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6B4E5" w14:textId="63B4873D" w:rsidR="00D67996" w:rsidRPr="006603DB" w:rsidRDefault="00D67996" w:rsidP="006603DB">
      <w:pPr>
        <w:jc w:val="center"/>
        <w:rPr>
          <w:rFonts w:ascii="Times New Roman" w:hAnsi="Times New Roman" w:cs="Times New Roman"/>
          <w:sz w:val="24"/>
          <w:szCs w:val="24"/>
        </w:rPr>
      </w:pPr>
      <w:r w:rsidRPr="006603DB">
        <w:rPr>
          <w:rFonts w:ascii="Times New Roman" w:hAnsi="Times New Roman" w:cs="Times New Roman"/>
          <w:b/>
          <w:bCs/>
          <w:sz w:val="24"/>
          <w:szCs w:val="24"/>
        </w:rPr>
        <w:t xml:space="preserve">Šiaulių Dainų progimnazijos veiklos kokybės įsivertinimas: žingsnis pažangos ir </w:t>
      </w:r>
      <w:r w:rsidR="006603DB" w:rsidRPr="006603DB">
        <w:rPr>
          <w:rFonts w:ascii="Times New Roman" w:hAnsi="Times New Roman" w:cs="Times New Roman"/>
          <w:b/>
          <w:bCs/>
          <w:sz w:val="24"/>
          <w:szCs w:val="24"/>
        </w:rPr>
        <w:t xml:space="preserve">visuotinės </w:t>
      </w:r>
      <w:r w:rsidRPr="006603DB">
        <w:rPr>
          <w:rFonts w:ascii="Times New Roman" w:hAnsi="Times New Roman" w:cs="Times New Roman"/>
          <w:b/>
          <w:bCs/>
          <w:sz w:val="24"/>
          <w:szCs w:val="24"/>
        </w:rPr>
        <w:t>kokybės link</w:t>
      </w:r>
    </w:p>
    <w:p w14:paraId="2B378E39" w14:textId="1CC1642E" w:rsidR="006603DB" w:rsidRDefault="00D67996" w:rsidP="009F0E29">
      <w:pPr>
        <w:spacing w:after="0"/>
        <w:ind w:firstLine="567"/>
        <w:jc w:val="both"/>
        <w:rPr>
          <w:rFonts w:ascii="Times New Roman" w:hAnsi="Times New Roman" w:cs="Times New Roman"/>
          <w:sz w:val="24"/>
          <w:szCs w:val="24"/>
        </w:rPr>
      </w:pPr>
      <w:r w:rsidRPr="006603DB">
        <w:rPr>
          <w:rFonts w:ascii="Times New Roman" w:hAnsi="Times New Roman" w:cs="Times New Roman"/>
          <w:sz w:val="24"/>
          <w:szCs w:val="24"/>
        </w:rPr>
        <w:t xml:space="preserve">Šiaulių Dainų progimnazija </w:t>
      </w:r>
      <w:r w:rsidR="006603DB">
        <w:rPr>
          <w:rFonts w:ascii="Times New Roman" w:hAnsi="Times New Roman" w:cs="Times New Roman"/>
          <w:sz w:val="24"/>
          <w:szCs w:val="24"/>
        </w:rPr>
        <w:t xml:space="preserve">nuo </w:t>
      </w:r>
      <w:r w:rsidR="006603DB">
        <w:rPr>
          <w:rFonts w:ascii="Times New Roman" w:hAnsi="Times New Roman" w:cs="Times New Roman"/>
          <w:sz w:val="24"/>
          <w:szCs w:val="24"/>
          <w:lang w:val="en-US"/>
        </w:rPr>
        <w:t xml:space="preserve">2023 </w:t>
      </w:r>
      <w:r w:rsidR="006603DB">
        <w:rPr>
          <w:rFonts w:ascii="Times New Roman" w:hAnsi="Times New Roman" w:cs="Times New Roman"/>
          <w:sz w:val="24"/>
          <w:szCs w:val="24"/>
        </w:rPr>
        <w:t>metų</w:t>
      </w:r>
      <w:r w:rsidR="006603DB" w:rsidRPr="006603DB">
        <w:rPr>
          <w:rFonts w:ascii="Times New Roman" w:hAnsi="Times New Roman" w:cs="Times New Roman"/>
          <w:sz w:val="24"/>
          <w:szCs w:val="24"/>
        </w:rPr>
        <w:t xml:space="preserve"> </w:t>
      </w:r>
      <w:r w:rsidRPr="006603DB">
        <w:rPr>
          <w:rFonts w:ascii="Times New Roman" w:hAnsi="Times New Roman" w:cs="Times New Roman"/>
          <w:sz w:val="24"/>
          <w:szCs w:val="24"/>
        </w:rPr>
        <w:t>kryptingai diegia kokybės kultūrą, remdamasi Bendrojo vertinimo modeliu (BVM)</w:t>
      </w:r>
      <w:r w:rsidR="006603DB">
        <w:rPr>
          <w:rFonts w:ascii="Times New Roman" w:hAnsi="Times New Roman" w:cs="Times New Roman"/>
          <w:sz w:val="24"/>
          <w:szCs w:val="24"/>
        </w:rPr>
        <w:t>.</w:t>
      </w:r>
      <w:r w:rsidRPr="006603DB">
        <w:rPr>
          <w:rFonts w:ascii="Times New Roman" w:hAnsi="Times New Roman" w:cs="Times New Roman"/>
          <w:sz w:val="24"/>
          <w:szCs w:val="24"/>
        </w:rPr>
        <w:t xml:space="preserve"> </w:t>
      </w:r>
      <w:r w:rsidR="006603DB">
        <w:rPr>
          <w:rFonts w:ascii="Times New Roman" w:hAnsi="Times New Roman" w:cs="Times New Roman"/>
          <w:sz w:val="24"/>
          <w:szCs w:val="24"/>
        </w:rPr>
        <w:t>P</w:t>
      </w:r>
      <w:r w:rsidR="006603DB" w:rsidRPr="006603DB">
        <w:rPr>
          <w:rFonts w:ascii="Times New Roman" w:hAnsi="Times New Roman" w:cs="Times New Roman"/>
          <w:sz w:val="24"/>
          <w:szCs w:val="24"/>
        </w:rPr>
        <w:t xml:space="preserve">rogimnazijos direktoriaus 2025-01-07 įsakymu Nr. V-3 „Dėl Šiaulių Dainų progimnazijos kokybės vadybos sistemos, grįstos bendrojo mokyklų vertinimo (BVM) modeliu, veiklos kokybės įsivertinimo grupės“ </w:t>
      </w:r>
      <w:r w:rsidR="006603DB">
        <w:rPr>
          <w:rFonts w:ascii="Times New Roman" w:hAnsi="Times New Roman" w:cs="Times New Roman"/>
          <w:sz w:val="24"/>
          <w:szCs w:val="24"/>
        </w:rPr>
        <w:t>sudaryta V</w:t>
      </w:r>
      <w:r w:rsidR="006603DB" w:rsidRPr="006603DB">
        <w:rPr>
          <w:rFonts w:ascii="Times New Roman" w:hAnsi="Times New Roman" w:cs="Times New Roman"/>
          <w:sz w:val="24"/>
          <w:szCs w:val="24"/>
        </w:rPr>
        <w:t>eiklos kokybės įsivertinimo grupė</w:t>
      </w:r>
      <w:r w:rsidR="006603DB">
        <w:rPr>
          <w:rFonts w:ascii="Times New Roman" w:hAnsi="Times New Roman" w:cs="Times New Roman"/>
          <w:sz w:val="24"/>
          <w:szCs w:val="24"/>
        </w:rPr>
        <w:t xml:space="preserve">, kuriai vadovauja </w:t>
      </w:r>
      <w:r w:rsidR="006603DB" w:rsidRPr="006603DB">
        <w:rPr>
          <w:rFonts w:ascii="Times New Roman" w:hAnsi="Times New Roman" w:cs="Times New Roman"/>
          <w:sz w:val="24"/>
          <w:szCs w:val="24"/>
        </w:rPr>
        <w:t>direktorė Asta Vaičiūnienė</w:t>
      </w:r>
      <w:r w:rsidR="006603DB">
        <w:rPr>
          <w:rFonts w:ascii="Times New Roman" w:hAnsi="Times New Roman" w:cs="Times New Roman"/>
          <w:sz w:val="24"/>
          <w:szCs w:val="24"/>
        </w:rPr>
        <w:t xml:space="preserve">. Veiklos kokybės įsivertinimo grupė telkiama remiantis komandinio darbo principais. Komandą sudaro mokytojos </w:t>
      </w:r>
      <w:r w:rsidR="006603DB" w:rsidRPr="006603DB">
        <w:rPr>
          <w:rFonts w:ascii="Times New Roman" w:hAnsi="Times New Roman" w:cs="Times New Roman"/>
          <w:sz w:val="24"/>
          <w:szCs w:val="24"/>
        </w:rPr>
        <w:t xml:space="preserve">Albina </w:t>
      </w:r>
      <w:proofErr w:type="spellStart"/>
      <w:r w:rsidR="006603DB" w:rsidRPr="006603DB">
        <w:rPr>
          <w:rFonts w:ascii="Times New Roman" w:hAnsi="Times New Roman" w:cs="Times New Roman"/>
          <w:sz w:val="24"/>
          <w:szCs w:val="24"/>
        </w:rPr>
        <w:t>Eitutienė</w:t>
      </w:r>
      <w:proofErr w:type="spellEnd"/>
      <w:r w:rsidR="006603DB" w:rsidRPr="006603DB">
        <w:rPr>
          <w:rFonts w:ascii="Times New Roman" w:hAnsi="Times New Roman" w:cs="Times New Roman"/>
          <w:sz w:val="24"/>
          <w:szCs w:val="24"/>
        </w:rPr>
        <w:t>,</w:t>
      </w:r>
      <w:r w:rsidR="006603DB">
        <w:rPr>
          <w:rFonts w:ascii="Times New Roman" w:hAnsi="Times New Roman" w:cs="Times New Roman"/>
          <w:sz w:val="24"/>
          <w:szCs w:val="24"/>
        </w:rPr>
        <w:t xml:space="preserve"> </w:t>
      </w:r>
      <w:r w:rsidR="006603DB" w:rsidRPr="006603DB">
        <w:rPr>
          <w:rFonts w:ascii="Times New Roman" w:hAnsi="Times New Roman" w:cs="Times New Roman"/>
          <w:sz w:val="24"/>
          <w:szCs w:val="24"/>
        </w:rPr>
        <w:t xml:space="preserve">Vilma </w:t>
      </w:r>
      <w:proofErr w:type="spellStart"/>
      <w:r w:rsidR="006603DB" w:rsidRPr="006603DB">
        <w:rPr>
          <w:rFonts w:ascii="Times New Roman" w:hAnsi="Times New Roman" w:cs="Times New Roman"/>
          <w:sz w:val="24"/>
          <w:szCs w:val="24"/>
        </w:rPr>
        <w:t>Jasevičienė</w:t>
      </w:r>
      <w:proofErr w:type="spellEnd"/>
      <w:r w:rsidR="006603DB" w:rsidRPr="006603DB">
        <w:rPr>
          <w:rFonts w:ascii="Times New Roman" w:hAnsi="Times New Roman" w:cs="Times New Roman"/>
          <w:sz w:val="24"/>
          <w:szCs w:val="24"/>
        </w:rPr>
        <w:t>,</w:t>
      </w:r>
      <w:r w:rsidR="006603DB">
        <w:rPr>
          <w:rFonts w:ascii="Times New Roman" w:hAnsi="Times New Roman" w:cs="Times New Roman"/>
          <w:sz w:val="24"/>
          <w:szCs w:val="24"/>
        </w:rPr>
        <w:t xml:space="preserve"> </w:t>
      </w:r>
      <w:r w:rsidR="006603DB" w:rsidRPr="006603DB">
        <w:rPr>
          <w:rFonts w:ascii="Times New Roman" w:hAnsi="Times New Roman" w:cs="Times New Roman"/>
          <w:sz w:val="24"/>
          <w:szCs w:val="24"/>
        </w:rPr>
        <w:t>Audronė Jonaitienė,</w:t>
      </w:r>
      <w:r w:rsidR="006603DB">
        <w:rPr>
          <w:rFonts w:ascii="Times New Roman" w:hAnsi="Times New Roman" w:cs="Times New Roman"/>
          <w:sz w:val="24"/>
          <w:szCs w:val="24"/>
        </w:rPr>
        <w:t xml:space="preserve"> </w:t>
      </w:r>
      <w:r w:rsidR="006603DB" w:rsidRPr="006603DB">
        <w:rPr>
          <w:rFonts w:ascii="Times New Roman" w:hAnsi="Times New Roman" w:cs="Times New Roman"/>
          <w:sz w:val="24"/>
          <w:szCs w:val="24"/>
        </w:rPr>
        <w:t xml:space="preserve">Vilma </w:t>
      </w:r>
      <w:proofErr w:type="spellStart"/>
      <w:r w:rsidR="006603DB" w:rsidRPr="006603DB">
        <w:rPr>
          <w:rFonts w:ascii="Times New Roman" w:hAnsi="Times New Roman" w:cs="Times New Roman"/>
          <w:sz w:val="24"/>
          <w:szCs w:val="24"/>
        </w:rPr>
        <w:t>Matuzevičienė</w:t>
      </w:r>
      <w:proofErr w:type="spellEnd"/>
      <w:r w:rsidR="006603DB" w:rsidRPr="006603DB">
        <w:rPr>
          <w:rFonts w:ascii="Times New Roman" w:hAnsi="Times New Roman" w:cs="Times New Roman"/>
          <w:sz w:val="24"/>
          <w:szCs w:val="24"/>
        </w:rPr>
        <w:t>,</w:t>
      </w:r>
      <w:r w:rsidR="006603DB">
        <w:rPr>
          <w:rFonts w:ascii="Times New Roman" w:hAnsi="Times New Roman" w:cs="Times New Roman"/>
          <w:sz w:val="24"/>
          <w:szCs w:val="24"/>
        </w:rPr>
        <w:t xml:space="preserve"> </w:t>
      </w:r>
      <w:r w:rsidR="006603DB" w:rsidRPr="006603DB">
        <w:rPr>
          <w:rFonts w:ascii="Times New Roman" w:hAnsi="Times New Roman" w:cs="Times New Roman"/>
          <w:sz w:val="24"/>
          <w:szCs w:val="24"/>
        </w:rPr>
        <w:t xml:space="preserve">Akvilė </w:t>
      </w:r>
      <w:proofErr w:type="spellStart"/>
      <w:r w:rsidR="006603DB" w:rsidRPr="006603DB">
        <w:rPr>
          <w:rFonts w:ascii="Times New Roman" w:hAnsi="Times New Roman" w:cs="Times New Roman"/>
          <w:sz w:val="24"/>
          <w:szCs w:val="24"/>
        </w:rPr>
        <w:t>Pigulevičienė</w:t>
      </w:r>
      <w:proofErr w:type="spellEnd"/>
      <w:r w:rsidR="006603DB" w:rsidRPr="006603DB">
        <w:rPr>
          <w:rFonts w:ascii="Times New Roman" w:hAnsi="Times New Roman" w:cs="Times New Roman"/>
          <w:sz w:val="24"/>
          <w:szCs w:val="24"/>
        </w:rPr>
        <w:t>,</w:t>
      </w:r>
      <w:r w:rsidR="006603DB">
        <w:rPr>
          <w:rFonts w:ascii="Times New Roman" w:hAnsi="Times New Roman" w:cs="Times New Roman"/>
          <w:sz w:val="24"/>
          <w:szCs w:val="24"/>
        </w:rPr>
        <w:t xml:space="preserve"> </w:t>
      </w:r>
      <w:r w:rsidR="006603DB" w:rsidRPr="006603DB">
        <w:rPr>
          <w:rFonts w:ascii="Times New Roman" w:hAnsi="Times New Roman" w:cs="Times New Roman"/>
          <w:sz w:val="24"/>
          <w:szCs w:val="24"/>
        </w:rPr>
        <w:t xml:space="preserve">Irena </w:t>
      </w:r>
      <w:proofErr w:type="spellStart"/>
      <w:r w:rsidR="006603DB" w:rsidRPr="006603DB">
        <w:rPr>
          <w:rFonts w:ascii="Times New Roman" w:hAnsi="Times New Roman" w:cs="Times New Roman"/>
          <w:sz w:val="24"/>
          <w:szCs w:val="24"/>
        </w:rPr>
        <w:t>Povilauskienė</w:t>
      </w:r>
      <w:proofErr w:type="spellEnd"/>
      <w:r w:rsidR="006603DB" w:rsidRPr="006603DB">
        <w:rPr>
          <w:rFonts w:ascii="Times New Roman" w:hAnsi="Times New Roman" w:cs="Times New Roman"/>
          <w:sz w:val="24"/>
          <w:szCs w:val="24"/>
        </w:rPr>
        <w:t>,</w:t>
      </w:r>
      <w:r w:rsidR="009F0E29">
        <w:rPr>
          <w:rFonts w:ascii="Times New Roman" w:hAnsi="Times New Roman" w:cs="Times New Roman"/>
          <w:sz w:val="24"/>
          <w:szCs w:val="24"/>
        </w:rPr>
        <w:t xml:space="preserve"> </w:t>
      </w:r>
      <w:r w:rsidR="006603DB" w:rsidRPr="006603DB">
        <w:rPr>
          <w:rFonts w:ascii="Times New Roman" w:hAnsi="Times New Roman" w:cs="Times New Roman"/>
          <w:sz w:val="24"/>
          <w:szCs w:val="24"/>
        </w:rPr>
        <w:t>Jolita Kaupienė,</w:t>
      </w:r>
      <w:r w:rsidR="009F0E29">
        <w:rPr>
          <w:rFonts w:ascii="Times New Roman" w:hAnsi="Times New Roman" w:cs="Times New Roman"/>
          <w:sz w:val="24"/>
          <w:szCs w:val="24"/>
        </w:rPr>
        <w:t xml:space="preserve"> </w:t>
      </w:r>
      <w:r w:rsidR="006603DB" w:rsidRPr="006603DB">
        <w:rPr>
          <w:rFonts w:ascii="Times New Roman" w:hAnsi="Times New Roman" w:cs="Times New Roman"/>
          <w:sz w:val="24"/>
          <w:szCs w:val="24"/>
        </w:rPr>
        <w:t xml:space="preserve">Rita </w:t>
      </w:r>
      <w:proofErr w:type="spellStart"/>
      <w:r w:rsidR="006603DB" w:rsidRPr="006603DB">
        <w:rPr>
          <w:rFonts w:ascii="Times New Roman" w:hAnsi="Times New Roman" w:cs="Times New Roman"/>
          <w:sz w:val="24"/>
          <w:szCs w:val="24"/>
        </w:rPr>
        <w:t>Rinkūnaitė</w:t>
      </w:r>
      <w:proofErr w:type="spellEnd"/>
      <w:r w:rsidR="006603DB" w:rsidRPr="006603DB">
        <w:rPr>
          <w:rFonts w:ascii="Times New Roman" w:hAnsi="Times New Roman" w:cs="Times New Roman"/>
          <w:sz w:val="24"/>
          <w:szCs w:val="24"/>
        </w:rPr>
        <w:t>,</w:t>
      </w:r>
      <w:r w:rsidR="009F0E29">
        <w:rPr>
          <w:rFonts w:ascii="Times New Roman" w:hAnsi="Times New Roman" w:cs="Times New Roman"/>
          <w:sz w:val="24"/>
          <w:szCs w:val="24"/>
        </w:rPr>
        <w:t xml:space="preserve"> </w:t>
      </w:r>
      <w:r w:rsidR="009F0E29" w:rsidRPr="006603DB">
        <w:rPr>
          <w:rFonts w:ascii="Times New Roman" w:hAnsi="Times New Roman" w:cs="Times New Roman"/>
          <w:sz w:val="24"/>
          <w:szCs w:val="24"/>
        </w:rPr>
        <w:t xml:space="preserve">direktoriaus pavaduotoja ugdymui </w:t>
      </w:r>
      <w:r w:rsidR="006603DB" w:rsidRPr="006603DB">
        <w:rPr>
          <w:rFonts w:ascii="Times New Roman" w:hAnsi="Times New Roman" w:cs="Times New Roman"/>
          <w:sz w:val="24"/>
          <w:szCs w:val="24"/>
        </w:rPr>
        <w:t xml:space="preserve">Daiva </w:t>
      </w:r>
      <w:proofErr w:type="spellStart"/>
      <w:r w:rsidR="006603DB" w:rsidRPr="006603DB">
        <w:rPr>
          <w:rFonts w:ascii="Times New Roman" w:hAnsi="Times New Roman" w:cs="Times New Roman"/>
          <w:sz w:val="24"/>
          <w:szCs w:val="24"/>
        </w:rPr>
        <w:t>Ūsaitė</w:t>
      </w:r>
      <w:proofErr w:type="spellEnd"/>
      <w:r w:rsidR="009F0E29">
        <w:rPr>
          <w:rFonts w:ascii="Times New Roman" w:hAnsi="Times New Roman" w:cs="Times New Roman"/>
          <w:sz w:val="24"/>
          <w:szCs w:val="24"/>
        </w:rPr>
        <w:t xml:space="preserve"> ir </w:t>
      </w:r>
      <w:r w:rsidR="009F0E29" w:rsidRPr="006603DB">
        <w:rPr>
          <w:rFonts w:ascii="Times New Roman" w:hAnsi="Times New Roman" w:cs="Times New Roman"/>
          <w:sz w:val="24"/>
          <w:szCs w:val="24"/>
        </w:rPr>
        <w:t>direktoriaus pavaduotoj</w:t>
      </w:r>
      <w:r w:rsidR="009F0E29">
        <w:rPr>
          <w:rFonts w:ascii="Times New Roman" w:hAnsi="Times New Roman" w:cs="Times New Roman"/>
          <w:sz w:val="24"/>
          <w:szCs w:val="24"/>
        </w:rPr>
        <w:t xml:space="preserve">a ūkiui </w:t>
      </w:r>
      <w:r w:rsidR="006603DB" w:rsidRPr="006603DB">
        <w:rPr>
          <w:rFonts w:ascii="Times New Roman" w:hAnsi="Times New Roman" w:cs="Times New Roman"/>
          <w:sz w:val="24"/>
          <w:szCs w:val="24"/>
        </w:rPr>
        <w:t>Kristina Kondrotienė</w:t>
      </w:r>
      <w:r w:rsidR="009F0E29">
        <w:rPr>
          <w:rFonts w:ascii="Times New Roman" w:hAnsi="Times New Roman" w:cs="Times New Roman"/>
          <w:sz w:val="24"/>
          <w:szCs w:val="24"/>
        </w:rPr>
        <w:t>.</w:t>
      </w:r>
    </w:p>
    <w:p w14:paraId="510696D2" w14:textId="4810EBEB" w:rsidR="00D67996" w:rsidRPr="006603DB" w:rsidRDefault="006603DB" w:rsidP="009F0E2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2025 metais Progimnazijos </w:t>
      </w:r>
      <w:r w:rsidR="00D67996" w:rsidRPr="006603DB">
        <w:rPr>
          <w:rFonts w:ascii="Times New Roman" w:hAnsi="Times New Roman" w:cs="Times New Roman"/>
          <w:sz w:val="24"/>
          <w:szCs w:val="24"/>
        </w:rPr>
        <w:t xml:space="preserve">įsivertinimo komanda atliko </w:t>
      </w:r>
      <w:r w:rsidRPr="006603DB">
        <w:rPr>
          <w:rFonts w:ascii="Times New Roman" w:hAnsi="Times New Roman" w:cs="Times New Roman"/>
          <w:sz w:val="24"/>
          <w:szCs w:val="24"/>
        </w:rPr>
        <w:t xml:space="preserve">2024 m. </w:t>
      </w:r>
      <w:r w:rsidR="00D67996" w:rsidRPr="006603DB">
        <w:rPr>
          <w:rFonts w:ascii="Times New Roman" w:hAnsi="Times New Roman" w:cs="Times New Roman"/>
          <w:sz w:val="24"/>
          <w:szCs w:val="24"/>
        </w:rPr>
        <w:t xml:space="preserve">išsamų veiklos kokybės įsivertinimą pagal šešis BVM kriterijus: </w:t>
      </w:r>
      <w:r w:rsidR="00D67996" w:rsidRPr="006603DB">
        <w:rPr>
          <w:rFonts w:ascii="Times New Roman" w:hAnsi="Times New Roman" w:cs="Times New Roman"/>
          <w:i/>
          <w:iCs/>
          <w:sz w:val="24"/>
          <w:szCs w:val="24"/>
        </w:rPr>
        <w:t xml:space="preserve">Lyderystę, Žmones, Partnerystę ir išteklių valdymą, Procesus, Į suinteresuotas šalis orientuotus rezultatus </w:t>
      </w:r>
      <w:r w:rsidR="00D67996" w:rsidRPr="006603DB">
        <w:rPr>
          <w:rFonts w:ascii="Times New Roman" w:hAnsi="Times New Roman" w:cs="Times New Roman"/>
          <w:sz w:val="24"/>
          <w:szCs w:val="24"/>
        </w:rPr>
        <w:t>ir</w:t>
      </w:r>
      <w:r w:rsidR="00D67996" w:rsidRPr="006603DB">
        <w:rPr>
          <w:rFonts w:ascii="Times New Roman" w:hAnsi="Times New Roman" w:cs="Times New Roman"/>
          <w:i/>
          <w:iCs/>
          <w:sz w:val="24"/>
          <w:szCs w:val="24"/>
        </w:rPr>
        <w:t xml:space="preserve"> Darbuotojų rezultatus</w:t>
      </w:r>
      <w:r w:rsidR="00D67996" w:rsidRPr="006603DB">
        <w:rPr>
          <w:rFonts w:ascii="Times New Roman" w:hAnsi="Times New Roman" w:cs="Times New Roman"/>
          <w:sz w:val="24"/>
          <w:szCs w:val="24"/>
        </w:rPr>
        <w:t>. Įsivertinimo rezultatai atskleidė</w:t>
      </w:r>
      <w:r w:rsidR="009F0E29">
        <w:rPr>
          <w:rFonts w:ascii="Times New Roman" w:hAnsi="Times New Roman" w:cs="Times New Roman"/>
          <w:sz w:val="24"/>
          <w:szCs w:val="24"/>
        </w:rPr>
        <w:t xml:space="preserve"> pagal kokybės vadybos principus atliekamą PATV (planuok, atlik, tikrink, veik)</w:t>
      </w:r>
      <w:r w:rsidR="00D67996" w:rsidRPr="006603DB">
        <w:rPr>
          <w:rFonts w:ascii="Times New Roman" w:hAnsi="Times New Roman" w:cs="Times New Roman"/>
          <w:sz w:val="24"/>
          <w:szCs w:val="24"/>
        </w:rPr>
        <w:t xml:space="preserve"> </w:t>
      </w:r>
      <w:r w:rsidR="009F0E29">
        <w:rPr>
          <w:rFonts w:ascii="Times New Roman" w:hAnsi="Times New Roman" w:cs="Times New Roman"/>
          <w:sz w:val="24"/>
          <w:szCs w:val="24"/>
        </w:rPr>
        <w:t xml:space="preserve">ciklą, užtikrinantį </w:t>
      </w:r>
      <w:r w:rsidR="00D67996" w:rsidRPr="006603DB">
        <w:rPr>
          <w:rFonts w:ascii="Times New Roman" w:hAnsi="Times New Roman" w:cs="Times New Roman"/>
          <w:sz w:val="24"/>
          <w:szCs w:val="24"/>
        </w:rPr>
        <w:t>stiprią mokyklos brandą ir nuoseklią pažangą</w:t>
      </w:r>
      <w:r w:rsidR="009F0E29">
        <w:rPr>
          <w:rFonts w:ascii="Times New Roman" w:hAnsi="Times New Roman" w:cs="Times New Roman"/>
          <w:sz w:val="24"/>
          <w:szCs w:val="24"/>
        </w:rPr>
        <w:t>.</w:t>
      </w:r>
    </w:p>
    <w:p w14:paraId="04D4EA22" w14:textId="10F4F4DF" w:rsidR="00D67996" w:rsidRPr="009F0E29" w:rsidRDefault="00D67996" w:rsidP="009F0E29">
      <w:pPr>
        <w:spacing w:after="0"/>
        <w:ind w:firstLine="567"/>
        <w:jc w:val="both"/>
        <w:rPr>
          <w:rFonts w:ascii="Times New Roman" w:hAnsi="Times New Roman" w:cs="Times New Roman"/>
          <w:sz w:val="24"/>
          <w:szCs w:val="24"/>
        </w:rPr>
      </w:pPr>
      <w:r w:rsidRPr="006603DB">
        <w:rPr>
          <w:rFonts w:ascii="Times New Roman" w:hAnsi="Times New Roman" w:cs="Times New Roman"/>
          <w:b/>
          <w:bCs/>
          <w:sz w:val="24"/>
          <w:szCs w:val="24"/>
        </w:rPr>
        <w:t>Lyderystė</w:t>
      </w:r>
      <w:r w:rsidR="009F0E29">
        <w:rPr>
          <w:rFonts w:ascii="Times New Roman" w:hAnsi="Times New Roman" w:cs="Times New Roman"/>
          <w:sz w:val="24"/>
          <w:szCs w:val="24"/>
        </w:rPr>
        <w:t xml:space="preserve">. </w:t>
      </w:r>
      <w:r w:rsidRPr="006603DB">
        <w:rPr>
          <w:rFonts w:ascii="Times New Roman" w:hAnsi="Times New Roman" w:cs="Times New Roman"/>
          <w:sz w:val="24"/>
          <w:szCs w:val="24"/>
        </w:rPr>
        <w:t xml:space="preserve">Mokyklos vadovybė pasižymi aiškia strategine kryptimi, lyderyste ir bendruomenės įtraukimu. Veikla grindžiama aiškiomis vertybėmis, o sprendimai priimami remiantis duomenų analize ir bendru sutarimu. </w:t>
      </w:r>
      <w:r w:rsidR="009F0E29" w:rsidRPr="009F0E29">
        <w:rPr>
          <w:rFonts w:ascii="Times New Roman" w:hAnsi="Times New Roman" w:cs="Times New Roman"/>
          <w:sz w:val="24"/>
          <w:szCs w:val="24"/>
        </w:rPr>
        <w:t xml:space="preserve">Progimnazijos bendruomenėje kuriama atsakingos lyderystės kultūra: pedagogai, mokiniai ir jų tėvai įsitraukia į progimnazijos veiklos planavimą, rezultatų vertinimą ir analizę. Veikia pedagogų-lyderių komandos, kurios inicijuoja naujas veiklas, padedančias tobulinti švietimo procesus, skatinti bendradarbiavimą ir augimo mąstyseną. Kiekvienais metais organizuojamas mokinių-mokytojų-tėvų forumas „Progimnaziją kuriame kartu“, kurio dalyviai įtraukiami į strateginį planavimą. Progimnazijos veikla grindžiama </w:t>
      </w:r>
      <w:proofErr w:type="spellStart"/>
      <w:r w:rsidR="009F0E29" w:rsidRPr="009F0E29">
        <w:rPr>
          <w:rFonts w:ascii="Times New Roman" w:hAnsi="Times New Roman" w:cs="Times New Roman"/>
          <w:sz w:val="24"/>
          <w:szCs w:val="24"/>
        </w:rPr>
        <w:t>bendrakūros</w:t>
      </w:r>
      <w:proofErr w:type="spellEnd"/>
      <w:r w:rsidR="009F0E29" w:rsidRPr="009F0E29">
        <w:rPr>
          <w:rFonts w:ascii="Times New Roman" w:hAnsi="Times New Roman" w:cs="Times New Roman"/>
          <w:sz w:val="24"/>
          <w:szCs w:val="24"/>
        </w:rPr>
        <w:t xml:space="preserve"> tradicijomis, bendruomenė yra įtraukiama į veiklos krypties/išskirtinumo išryškinimą, jis yra aptariamas Mokytojų tarybos posėdžiuose bent 5 kartus per metus ir Progimnazijos tarybos posėdžiuose bent 3 kartus per metus. Mokytojų tarybos posėdžiuose kaip aktyvūs dalyviai, generuojantys pasiūlymus, dalyvauja bendruomenės nariai (mokiniai, tėvai).  Organizuojami tradiciniai bei kiti renginiai. Suinteresuotos šalys įsitraukia į darbo etikos veiklos tobulinimo procesus. Vyksta Progimnazijos veiklos sklaida visuomenėje: Progimnazijos interneto svetainėje bei su ja susietoje FB paskyroje beveik kiekvieną dieną skelbiama progimnazijos vertybinį pagrindą pagrindžiantys faktai, orientuoti į viziją. </w:t>
      </w:r>
      <w:r w:rsidR="009F0E29">
        <w:rPr>
          <w:rFonts w:ascii="Times New Roman" w:hAnsi="Times New Roman" w:cs="Times New Roman"/>
          <w:sz w:val="24"/>
          <w:szCs w:val="24"/>
        </w:rPr>
        <w:t xml:space="preserve">Kriterijus įsivertintas </w:t>
      </w:r>
      <w:r w:rsidR="009F0E29">
        <w:rPr>
          <w:rFonts w:ascii="Times New Roman" w:hAnsi="Times New Roman" w:cs="Times New Roman"/>
          <w:sz w:val="24"/>
          <w:szCs w:val="24"/>
          <w:lang w:val="en-US"/>
        </w:rPr>
        <w:t>9</w:t>
      </w:r>
      <w:r w:rsidR="00283269">
        <w:rPr>
          <w:rFonts w:ascii="Times New Roman" w:hAnsi="Times New Roman" w:cs="Times New Roman"/>
          <w:sz w:val="24"/>
          <w:szCs w:val="24"/>
          <w:lang w:val="en-US"/>
        </w:rPr>
        <w:t>6</w:t>
      </w:r>
      <w:r w:rsidR="009F0E29">
        <w:rPr>
          <w:rFonts w:ascii="Times New Roman" w:hAnsi="Times New Roman" w:cs="Times New Roman"/>
          <w:sz w:val="24"/>
          <w:szCs w:val="24"/>
          <w:lang w:val="en-US"/>
        </w:rPr>
        <w:t xml:space="preserve"> </w:t>
      </w:r>
      <w:proofErr w:type="spellStart"/>
      <w:r w:rsidR="009F0E29">
        <w:rPr>
          <w:rFonts w:ascii="Times New Roman" w:hAnsi="Times New Roman" w:cs="Times New Roman"/>
          <w:sz w:val="24"/>
          <w:szCs w:val="24"/>
          <w:lang w:val="en-US"/>
        </w:rPr>
        <w:t>taškais</w:t>
      </w:r>
      <w:proofErr w:type="spellEnd"/>
      <w:r w:rsidR="009F0E29">
        <w:rPr>
          <w:rFonts w:ascii="Times New Roman" w:hAnsi="Times New Roman" w:cs="Times New Roman"/>
          <w:sz w:val="24"/>
          <w:szCs w:val="24"/>
          <w:lang w:val="en-US"/>
        </w:rPr>
        <w:t xml:space="preserve"> (</w:t>
      </w:r>
      <w:proofErr w:type="spellStart"/>
      <w:r w:rsidR="009F0E29">
        <w:rPr>
          <w:rFonts w:ascii="Times New Roman" w:hAnsi="Times New Roman" w:cs="Times New Roman"/>
          <w:sz w:val="24"/>
          <w:szCs w:val="24"/>
          <w:lang w:val="en-US"/>
        </w:rPr>
        <w:t>iš</w:t>
      </w:r>
      <w:proofErr w:type="spellEnd"/>
      <w:r w:rsidR="009F0E29">
        <w:rPr>
          <w:rFonts w:ascii="Times New Roman" w:hAnsi="Times New Roman" w:cs="Times New Roman"/>
          <w:sz w:val="24"/>
          <w:szCs w:val="24"/>
          <w:lang w:val="en-US"/>
        </w:rPr>
        <w:t xml:space="preserve"> 100 </w:t>
      </w:r>
      <w:proofErr w:type="spellStart"/>
      <w:r w:rsidR="009F0E29">
        <w:rPr>
          <w:rFonts w:ascii="Times New Roman" w:hAnsi="Times New Roman" w:cs="Times New Roman"/>
          <w:sz w:val="24"/>
          <w:szCs w:val="24"/>
          <w:lang w:val="en-US"/>
        </w:rPr>
        <w:t>galimų</w:t>
      </w:r>
      <w:proofErr w:type="spellEnd"/>
      <w:r w:rsidR="009F0E29">
        <w:rPr>
          <w:rFonts w:ascii="Times New Roman" w:hAnsi="Times New Roman" w:cs="Times New Roman"/>
          <w:sz w:val="24"/>
          <w:szCs w:val="24"/>
          <w:lang w:val="en-US"/>
        </w:rPr>
        <w:t>).</w:t>
      </w:r>
    </w:p>
    <w:p w14:paraId="06A74334" w14:textId="1F420937" w:rsidR="00283269" w:rsidRPr="00283269" w:rsidRDefault="00D67996" w:rsidP="00283269">
      <w:pPr>
        <w:spacing w:after="0"/>
        <w:ind w:firstLine="567"/>
        <w:jc w:val="both"/>
        <w:rPr>
          <w:rFonts w:ascii="Times New Roman" w:hAnsi="Times New Roman" w:cs="Times New Roman"/>
          <w:sz w:val="24"/>
          <w:szCs w:val="24"/>
        </w:rPr>
      </w:pPr>
      <w:r w:rsidRPr="006603DB">
        <w:rPr>
          <w:rFonts w:ascii="Times New Roman" w:hAnsi="Times New Roman" w:cs="Times New Roman"/>
          <w:b/>
          <w:bCs/>
          <w:sz w:val="24"/>
          <w:szCs w:val="24"/>
        </w:rPr>
        <w:t>Žmonės</w:t>
      </w:r>
      <w:r w:rsidRPr="006603DB">
        <w:rPr>
          <w:rFonts w:ascii="Times New Roman" w:hAnsi="Times New Roman" w:cs="Times New Roman"/>
          <w:sz w:val="24"/>
          <w:szCs w:val="24"/>
        </w:rPr>
        <w:t>. Dauguma pedagogų turi aukščiausią kvalifikaciją, aktyviai dalyvauja profesiniame tobulėjime, įsitraukia į kolegialų mokymąsi ir veiklos tyrimus. Mokykloje vyrauja geras mikroklimatas ir pagarba, darbuotojai jaučiasi vertinami ir motyvuoti.</w:t>
      </w:r>
      <w:r w:rsidR="009F0E29" w:rsidRPr="009F0E29">
        <w:rPr>
          <w:rFonts w:ascii="Times New Roman" w:hAnsi="Times New Roman" w:cs="Times New Roman"/>
          <w:sz w:val="24"/>
          <w:szCs w:val="24"/>
        </w:rPr>
        <w:t xml:space="preserve"> Sudaromos sąlygos vadybinių gebėjimų raiškai įtraukiant bendruomenės narius į veiklos planavimą, stebėseną, tobulinimą. Vykdoma mentorystė – didelis dėmesys skiriamas naujai pradėjusiems dirbti specialistams, vyksta kolegialus bendradarbiavimas. Naujai pradėję dirbti darbuotojai supažindinami su progimnazijos dokumentais, tiesioginis vadovas konsultuoja, teikia reikiamą informaciją.</w:t>
      </w:r>
      <w:r w:rsidR="009F0E29">
        <w:rPr>
          <w:rFonts w:ascii="Times New Roman" w:hAnsi="Times New Roman" w:cs="Times New Roman"/>
          <w:sz w:val="24"/>
          <w:szCs w:val="24"/>
        </w:rPr>
        <w:t xml:space="preserve"> </w:t>
      </w:r>
      <w:r w:rsidR="009F0E29" w:rsidRPr="009F0E29">
        <w:rPr>
          <w:rFonts w:ascii="Times New Roman" w:hAnsi="Times New Roman" w:cs="Times New Roman"/>
          <w:sz w:val="24"/>
          <w:szCs w:val="24"/>
        </w:rPr>
        <w:t>Esant poreikiui, skiriami mentoriai. Naujiems darbuotojams padedama prisitaikyti prie progimnazijos aplinkos. Mokytojams kaip mokymo(</w:t>
      </w:r>
      <w:proofErr w:type="spellStart"/>
      <w:r w:rsidR="009F0E29" w:rsidRPr="009F0E29">
        <w:rPr>
          <w:rFonts w:ascii="Times New Roman" w:hAnsi="Times New Roman" w:cs="Times New Roman"/>
          <w:sz w:val="24"/>
          <w:szCs w:val="24"/>
        </w:rPr>
        <w:t>si</w:t>
      </w:r>
      <w:proofErr w:type="spellEnd"/>
      <w:r w:rsidR="009F0E29" w:rsidRPr="009F0E29">
        <w:rPr>
          <w:rFonts w:ascii="Times New Roman" w:hAnsi="Times New Roman" w:cs="Times New Roman"/>
          <w:sz w:val="24"/>
          <w:szCs w:val="24"/>
        </w:rPr>
        <w:t xml:space="preserve">) metodas taikomas veiklos tyrimas, sudaromos sąlygos vadybinių gebėjimų raiškai įtraukiant bendruomenės narius į veiklos planavimą, stebėseną, tobulinimą. Formalizuoti mokytojų susitikimai kartą per </w:t>
      </w:r>
      <w:r w:rsidR="00283269">
        <w:rPr>
          <w:rFonts w:ascii="Times New Roman" w:hAnsi="Times New Roman" w:cs="Times New Roman"/>
          <w:sz w:val="24"/>
          <w:szCs w:val="24"/>
        </w:rPr>
        <w:t>savaitę.</w:t>
      </w:r>
      <w:r w:rsidR="00283269" w:rsidRPr="00283269">
        <w:rPr>
          <w:rFonts w:ascii="Times New Roman" w:hAnsi="Times New Roman" w:cs="Times New Roman"/>
          <w:sz w:val="24"/>
          <w:szCs w:val="24"/>
        </w:rPr>
        <w:t xml:space="preserve"> </w:t>
      </w:r>
      <w:bookmarkStart w:id="0" w:name="_Hlk198621995"/>
      <w:r w:rsidR="00283269" w:rsidRPr="00283269">
        <w:rPr>
          <w:rFonts w:ascii="Times New Roman" w:hAnsi="Times New Roman" w:cs="Times New Roman"/>
          <w:sz w:val="24"/>
          <w:szCs w:val="24"/>
        </w:rPr>
        <w:t xml:space="preserve">Kriterijus įsivertintas </w:t>
      </w:r>
      <w:r w:rsidR="00283269" w:rsidRPr="00283269">
        <w:rPr>
          <w:rFonts w:ascii="Times New Roman" w:hAnsi="Times New Roman" w:cs="Times New Roman"/>
          <w:sz w:val="24"/>
          <w:szCs w:val="24"/>
          <w:lang w:val="en-US"/>
        </w:rPr>
        <w:t>9</w:t>
      </w:r>
      <w:r w:rsidR="00283269">
        <w:rPr>
          <w:rFonts w:ascii="Times New Roman" w:hAnsi="Times New Roman" w:cs="Times New Roman"/>
          <w:sz w:val="24"/>
          <w:szCs w:val="24"/>
          <w:lang w:val="en-US"/>
        </w:rPr>
        <w:t>6</w:t>
      </w:r>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taškais</w:t>
      </w:r>
      <w:proofErr w:type="spellEnd"/>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iš</w:t>
      </w:r>
      <w:proofErr w:type="spellEnd"/>
      <w:r w:rsidR="00283269" w:rsidRPr="00283269">
        <w:rPr>
          <w:rFonts w:ascii="Times New Roman" w:hAnsi="Times New Roman" w:cs="Times New Roman"/>
          <w:sz w:val="24"/>
          <w:szCs w:val="24"/>
          <w:lang w:val="en-US"/>
        </w:rPr>
        <w:t xml:space="preserve"> 100 </w:t>
      </w:r>
      <w:proofErr w:type="spellStart"/>
      <w:r w:rsidR="00283269" w:rsidRPr="00283269">
        <w:rPr>
          <w:rFonts w:ascii="Times New Roman" w:hAnsi="Times New Roman" w:cs="Times New Roman"/>
          <w:sz w:val="24"/>
          <w:szCs w:val="24"/>
          <w:lang w:val="en-US"/>
        </w:rPr>
        <w:t>galimų</w:t>
      </w:r>
      <w:proofErr w:type="spellEnd"/>
      <w:r w:rsidR="00283269" w:rsidRPr="00283269">
        <w:rPr>
          <w:rFonts w:ascii="Times New Roman" w:hAnsi="Times New Roman" w:cs="Times New Roman"/>
          <w:sz w:val="24"/>
          <w:szCs w:val="24"/>
          <w:lang w:val="en-US"/>
        </w:rPr>
        <w:t>).</w:t>
      </w:r>
    </w:p>
    <w:bookmarkEnd w:id="0"/>
    <w:p w14:paraId="5B764021" w14:textId="02CB1FED" w:rsidR="00283269" w:rsidRPr="00283269" w:rsidRDefault="00D67996" w:rsidP="00283269">
      <w:pPr>
        <w:spacing w:after="0"/>
        <w:ind w:firstLine="567"/>
        <w:jc w:val="both"/>
        <w:rPr>
          <w:rFonts w:ascii="Times New Roman" w:hAnsi="Times New Roman" w:cs="Times New Roman"/>
          <w:sz w:val="24"/>
          <w:szCs w:val="24"/>
        </w:rPr>
      </w:pPr>
      <w:r w:rsidRPr="006603DB">
        <w:rPr>
          <w:rFonts w:ascii="Times New Roman" w:hAnsi="Times New Roman" w:cs="Times New Roman"/>
          <w:b/>
          <w:bCs/>
          <w:sz w:val="24"/>
          <w:szCs w:val="24"/>
        </w:rPr>
        <w:t>Partnerystės ir ištekliai</w:t>
      </w:r>
      <w:r w:rsidRPr="006603DB">
        <w:rPr>
          <w:rFonts w:ascii="Times New Roman" w:hAnsi="Times New Roman" w:cs="Times New Roman"/>
          <w:sz w:val="24"/>
          <w:szCs w:val="24"/>
        </w:rPr>
        <w:t xml:space="preserve">. </w:t>
      </w:r>
      <w:r w:rsidR="00283269">
        <w:rPr>
          <w:rFonts w:ascii="Times New Roman" w:hAnsi="Times New Roman" w:cs="Times New Roman"/>
          <w:sz w:val="24"/>
          <w:szCs w:val="24"/>
        </w:rPr>
        <w:t>Progimnazija</w:t>
      </w:r>
      <w:r w:rsidRPr="006603DB">
        <w:rPr>
          <w:rFonts w:ascii="Times New Roman" w:hAnsi="Times New Roman" w:cs="Times New Roman"/>
          <w:sz w:val="24"/>
          <w:szCs w:val="24"/>
        </w:rPr>
        <w:t xml:space="preserve"> aktyviai bendradarbiauja su švietimo įstaigomis, verslo partneriais ir nevyriausybinėmis organizacijomis. Pritraukiamas reikšmingas išorinis finansavimas (pvz., „Erasmus+“, „</w:t>
      </w:r>
      <w:proofErr w:type="spellStart"/>
      <w:r w:rsidRPr="006603DB">
        <w:rPr>
          <w:rFonts w:ascii="Times New Roman" w:hAnsi="Times New Roman" w:cs="Times New Roman"/>
          <w:sz w:val="24"/>
          <w:szCs w:val="24"/>
        </w:rPr>
        <w:t>Nordplus</w:t>
      </w:r>
      <w:proofErr w:type="spellEnd"/>
      <w:r w:rsidRPr="006603DB">
        <w:rPr>
          <w:rFonts w:ascii="Times New Roman" w:hAnsi="Times New Roman" w:cs="Times New Roman"/>
          <w:sz w:val="24"/>
          <w:szCs w:val="24"/>
        </w:rPr>
        <w:t>“), nuolat atnaujinama materialinė bazė ir edukacinės erdvės.</w:t>
      </w:r>
      <w:r w:rsidR="00283269" w:rsidRPr="00283269">
        <w:rPr>
          <w:rFonts w:ascii="Times New Roman" w:hAnsi="Times New Roman" w:cs="Times New Roman"/>
          <w:sz w:val="24"/>
          <w:szCs w:val="24"/>
        </w:rPr>
        <w:t xml:space="preserve"> Vykdomas projektų kartu su partneriais įgyvendinimo stebėjimas bei vertinimas. Sudaromos ilgalaikės  sutartys. Praktiniai užsiėmimai vyksta Šiaulių technologijų mokymo centre, verslo įmonėse. Tėvų įsitraukimas į įvairią progimnazijos veiklą stiprina pedagogų ir tėvų bendradarbiavimą. Progimnazija, bendradarbiaudama su tėvais (globėjais, rūpintojais), taiko įvairias bendradarbiavimo formas, siekia kryptingo ir harmoningo mokinio asmenybės formavimosi, mokiniai supažindi</w:t>
      </w:r>
      <w:r w:rsidR="00283269">
        <w:rPr>
          <w:rFonts w:ascii="Times New Roman" w:hAnsi="Times New Roman" w:cs="Times New Roman"/>
          <w:sz w:val="24"/>
          <w:szCs w:val="24"/>
        </w:rPr>
        <w:t>nami</w:t>
      </w:r>
      <w:r w:rsidR="00283269" w:rsidRPr="00283269">
        <w:rPr>
          <w:rFonts w:ascii="Times New Roman" w:hAnsi="Times New Roman" w:cs="Times New Roman"/>
          <w:sz w:val="24"/>
          <w:szCs w:val="24"/>
        </w:rPr>
        <w:t xml:space="preserve"> su darbo ir profesijų pasauliu. Kriterijus įsivertintas </w:t>
      </w:r>
      <w:r w:rsidR="00283269" w:rsidRPr="00283269">
        <w:rPr>
          <w:rFonts w:ascii="Times New Roman" w:hAnsi="Times New Roman" w:cs="Times New Roman"/>
          <w:sz w:val="24"/>
          <w:szCs w:val="24"/>
          <w:lang w:val="en-US"/>
        </w:rPr>
        <w:t>9</w:t>
      </w:r>
      <w:r w:rsidR="00283269">
        <w:rPr>
          <w:rFonts w:ascii="Times New Roman" w:hAnsi="Times New Roman" w:cs="Times New Roman"/>
          <w:sz w:val="24"/>
          <w:szCs w:val="24"/>
          <w:lang w:val="en-US"/>
        </w:rPr>
        <w:t>7</w:t>
      </w:r>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taškais</w:t>
      </w:r>
      <w:proofErr w:type="spellEnd"/>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iš</w:t>
      </w:r>
      <w:proofErr w:type="spellEnd"/>
      <w:r w:rsidR="00283269" w:rsidRPr="00283269">
        <w:rPr>
          <w:rFonts w:ascii="Times New Roman" w:hAnsi="Times New Roman" w:cs="Times New Roman"/>
          <w:sz w:val="24"/>
          <w:szCs w:val="24"/>
          <w:lang w:val="en-US"/>
        </w:rPr>
        <w:t xml:space="preserve"> 100 </w:t>
      </w:r>
      <w:proofErr w:type="spellStart"/>
      <w:r w:rsidR="00283269" w:rsidRPr="00283269">
        <w:rPr>
          <w:rFonts w:ascii="Times New Roman" w:hAnsi="Times New Roman" w:cs="Times New Roman"/>
          <w:sz w:val="24"/>
          <w:szCs w:val="24"/>
          <w:lang w:val="en-US"/>
        </w:rPr>
        <w:t>galimų</w:t>
      </w:r>
      <w:proofErr w:type="spellEnd"/>
      <w:r w:rsidR="00283269" w:rsidRPr="00283269">
        <w:rPr>
          <w:rFonts w:ascii="Times New Roman" w:hAnsi="Times New Roman" w:cs="Times New Roman"/>
          <w:sz w:val="24"/>
          <w:szCs w:val="24"/>
          <w:lang w:val="en-US"/>
        </w:rPr>
        <w:t>).</w:t>
      </w:r>
    </w:p>
    <w:p w14:paraId="25A4DBD9" w14:textId="62871E2F" w:rsidR="00D67996" w:rsidRPr="006603DB" w:rsidRDefault="00D67996" w:rsidP="009F0E29">
      <w:pPr>
        <w:spacing w:after="0"/>
        <w:ind w:firstLine="567"/>
        <w:jc w:val="both"/>
        <w:rPr>
          <w:rFonts w:ascii="Times New Roman" w:hAnsi="Times New Roman" w:cs="Times New Roman"/>
          <w:sz w:val="24"/>
          <w:szCs w:val="24"/>
        </w:rPr>
      </w:pPr>
    </w:p>
    <w:p w14:paraId="4DC200B6" w14:textId="603E5311" w:rsidR="00283269" w:rsidRPr="00283269" w:rsidRDefault="00D67996" w:rsidP="00283269">
      <w:pPr>
        <w:spacing w:after="0"/>
        <w:ind w:firstLine="567"/>
        <w:jc w:val="both"/>
        <w:rPr>
          <w:rFonts w:ascii="Times New Roman" w:hAnsi="Times New Roman" w:cs="Times New Roman"/>
          <w:sz w:val="24"/>
          <w:szCs w:val="24"/>
        </w:rPr>
      </w:pPr>
      <w:r w:rsidRPr="006603DB">
        <w:rPr>
          <w:rFonts w:ascii="Times New Roman" w:hAnsi="Times New Roman" w:cs="Times New Roman"/>
          <w:b/>
          <w:bCs/>
          <w:sz w:val="24"/>
          <w:szCs w:val="24"/>
        </w:rPr>
        <w:lastRenderedPageBreak/>
        <w:t>Procesai</w:t>
      </w:r>
      <w:r w:rsidRPr="006603DB">
        <w:rPr>
          <w:rFonts w:ascii="Times New Roman" w:hAnsi="Times New Roman" w:cs="Times New Roman"/>
          <w:sz w:val="24"/>
          <w:szCs w:val="24"/>
        </w:rPr>
        <w:t>. Veiklos organizavimas mokykloje grindžiamas aiškiais procesais, kurie nuolat tobulinami. Ugdymas vyksta taikant augimo mąstyseną, personalizuotus metodus, o visa veikla remiasi planavimu, įgyvendinimu, tikrinimu ir tobulinimu.</w:t>
      </w:r>
      <w:r w:rsidR="00283269" w:rsidRPr="00283269">
        <w:t xml:space="preserve"> </w:t>
      </w:r>
      <w:r w:rsidR="00283269" w:rsidRPr="00283269">
        <w:rPr>
          <w:rFonts w:ascii="Times New Roman" w:hAnsi="Times New Roman" w:cs="Times New Roman"/>
          <w:sz w:val="24"/>
          <w:szCs w:val="24"/>
        </w:rPr>
        <w:t xml:space="preserve">Diegiant naujoves, įvertinami  reikalingi ištekliai bei rizikos. Svarbiausi Progimnazijos veiklos procesai yra nuolat tobulinami, siekiant padidinti jų efektyvumą. Veiklos rodikliai analizuojami, įvertinamas jų efektyvumas lyginat su šalies, Šiaulių miesto švietimo bendrojo lavinimo ugdymo įstaigų veiklos rezultatais. Kriterijus įsivertintas </w:t>
      </w:r>
      <w:r w:rsidR="00283269" w:rsidRPr="00283269">
        <w:rPr>
          <w:rFonts w:ascii="Times New Roman" w:hAnsi="Times New Roman" w:cs="Times New Roman"/>
          <w:sz w:val="24"/>
          <w:szCs w:val="24"/>
          <w:lang w:val="en-US"/>
        </w:rPr>
        <w:t>9</w:t>
      </w:r>
      <w:r w:rsidR="00283269">
        <w:rPr>
          <w:rFonts w:ascii="Times New Roman" w:hAnsi="Times New Roman" w:cs="Times New Roman"/>
          <w:sz w:val="24"/>
          <w:szCs w:val="24"/>
          <w:lang w:val="en-US"/>
        </w:rPr>
        <w:t>8</w:t>
      </w:r>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taškais</w:t>
      </w:r>
      <w:proofErr w:type="spellEnd"/>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iš</w:t>
      </w:r>
      <w:proofErr w:type="spellEnd"/>
      <w:r w:rsidR="00283269" w:rsidRPr="00283269">
        <w:rPr>
          <w:rFonts w:ascii="Times New Roman" w:hAnsi="Times New Roman" w:cs="Times New Roman"/>
          <w:sz w:val="24"/>
          <w:szCs w:val="24"/>
          <w:lang w:val="en-US"/>
        </w:rPr>
        <w:t xml:space="preserve"> 100 </w:t>
      </w:r>
      <w:proofErr w:type="spellStart"/>
      <w:r w:rsidR="00283269" w:rsidRPr="00283269">
        <w:rPr>
          <w:rFonts w:ascii="Times New Roman" w:hAnsi="Times New Roman" w:cs="Times New Roman"/>
          <w:sz w:val="24"/>
          <w:szCs w:val="24"/>
          <w:lang w:val="en-US"/>
        </w:rPr>
        <w:t>galimų</w:t>
      </w:r>
      <w:proofErr w:type="spellEnd"/>
      <w:r w:rsidR="00283269" w:rsidRPr="00283269">
        <w:rPr>
          <w:rFonts w:ascii="Times New Roman" w:hAnsi="Times New Roman" w:cs="Times New Roman"/>
          <w:sz w:val="24"/>
          <w:szCs w:val="24"/>
          <w:lang w:val="en-US"/>
        </w:rPr>
        <w:t>).</w:t>
      </w:r>
    </w:p>
    <w:p w14:paraId="24AA25BC" w14:textId="1ED35C3B" w:rsidR="00283269" w:rsidRPr="00283269" w:rsidRDefault="00D67996" w:rsidP="00283269">
      <w:pPr>
        <w:spacing w:after="0"/>
        <w:ind w:firstLine="567"/>
        <w:jc w:val="both"/>
        <w:rPr>
          <w:rFonts w:ascii="Times New Roman" w:hAnsi="Times New Roman" w:cs="Times New Roman"/>
          <w:sz w:val="24"/>
          <w:szCs w:val="24"/>
        </w:rPr>
      </w:pPr>
      <w:r w:rsidRPr="006603DB">
        <w:rPr>
          <w:rFonts w:ascii="Times New Roman" w:hAnsi="Times New Roman" w:cs="Times New Roman"/>
          <w:b/>
          <w:bCs/>
          <w:sz w:val="24"/>
          <w:szCs w:val="24"/>
        </w:rPr>
        <w:t>Rezultatai suinteresuotoms šalims</w:t>
      </w:r>
      <w:r w:rsidRPr="006603DB">
        <w:rPr>
          <w:rFonts w:ascii="Times New Roman" w:hAnsi="Times New Roman" w:cs="Times New Roman"/>
          <w:sz w:val="24"/>
          <w:szCs w:val="24"/>
        </w:rPr>
        <w:t>. 2024 m. tėvų, mokinių ir darbuotojų apklausos parodė, kad 97 proc. bendruomenės narių teigiamai vertina mokyklos veiklą. Pasiekti aukšti mokinių mokymosi ir pažangos rezultatai, mokykla išsiskiria aktyvia kultūrine ir projektine veikla.</w:t>
      </w:r>
      <w:r w:rsidR="00283269" w:rsidRPr="00283269">
        <w:rPr>
          <w:rFonts w:ascii="Times New Roman" w:hAnsi="Times New Roman" w:cs="Times New Roman"/>
          <w:sz w:val="24"/>
          <w:szCs w:val="24"/>
        </w:rPr>
        <w:t xml:space="preserve"> </w:t>
      </w:r>
      <w:r w:rsidR="00B3620B" w:rsidRPr="00B3620B">
        <w:rPr>
          <w:rFonts w:ascii="Times New Roman" w:hAnsi="Times New Roman" w:cs="Times New Roman"/>
          <w:sz w:val="24"/>
          <w:szCs w:val="24"/>
        </w:rPr>
        <w:t xml:space="preserve">Nuolatinė ir atvira komunikacija su suinteresuotomis šalimis (tėvais, socialiniais partneriais ir kt.) padeda geriau suprasti jų lūkesčius ir įtraukti juos į sprendimų priėmimo procesą. Informacija apie progimnazijos teikiamas galimybes, veiklą, rezultatus pateikiama </w:t>
      </w:r>
      <w:proofErr w:type="spellStart"/>
      <w:r w:rsidR="00B3620B" w:rsidRPr="00B3620B">
        <w:rPr>
          <w:rFonts w:ascii="Times New Roman" w:hAnsi="Times New Roman" w:cs="Times New Roman"/>
          <w:sz w:val="24"/>
          <w:szCs w:val="24"/>
        </w:rPr>
        <w:t>aiškai</w:t>
      </w:r>
      <w:proofErr w:type="spellEnd"/>
      <w:r w:rsidR="00B3620B" w:rsidRPr="00B3620B">
        <w:rPr>
          <w:rFonts w:ascii="Times New Roman" w:hAnsi="Times New Roman" w:cs="Times New Roman"/>
          <w:sz w:val="24"/>
          <w:szCs w:val="24"/>
        </w:rPr>
        <w:t xml:space="preserve">, išsamiai. Įdiegti grįžtamojo ryšio mechanizmai, kurie leidžia suinteresuotoms šalims išreikšti savo nuomonę ir pasiūlymus, taip pat stebėti jų įgyvendinimą. Naudojamos el. skaitmeninės priemonės: progimnazijos el. paštas Microsoft 365 aplinkoje, www.manodienynas.lt, dokumentų valdymo bendroji </w:t>
      </w:r>
      <w:proofErr w:type="spellStart"/>
      <w:r w:rsidR="00B3620B" w:rsidRPr="00B3620B">
        <w:rPr>
          <w:rFonts w:ascii="Times New Roman" w:hAnsi="Times New Roman" w:cs="Times New Roman"/>
          <w:sz w:val="24"/>
          <w:szCs w:val="24"/>
        </w:rPr>
        <w:t>infornacinė</w:t>
      </w:r>
      <w:proofErr w:type="spellEnd"/>
      <w:r w:rsidR="00B3620B" w:rsidRPr="00B3620B">
        <w:rPr>
          <w:rFonts w:ascii="Times New Roman" w:hAnsi="Times New Roman" w:cs="Times New Roman"/>
          <w:sz w:val="24"/>
          <w:szCs w:val="24"/>
        </w:rPr>
        <w:t xml:space="preserve"> sistema DBSIS, progimnazijos svetainė www.dainai.lt., socialiniai tinklai.</w:t>
      </w:r>
      <w:r w:rsidR="00B3620B">
        <w:rPr>
          <w:rFonts w:ascii="Times New Roman" w:hAnsi="Times New Roman" w:cs="Times New Roman"/>
          <w:sz w:val="24"/>
          <w:szCs w:val="24"/>
        </w:rPr>
        <w:t xml:space="preserve"> </w:t>
      </w:r>
      <w:r w:rsidR="00B3620B" w:rsidRPr="00B3620B">
        <w:rPr>
          <w:rFonts w:ascii="Times New Roman" w:hAnsi="Times New Roman" w:cs="Times New Roman"/>
          <w:sz w:val="24"/>
          <w:szCs w:val="24"/>
        </w:rPr>
        <w:t>Reguliariai vertinami įtraukimo procesai ir jų efektyvumas.</w:t>
      </w:r>
      <w:r w:rsidR="00B3620B">
        <w:rPr>
          <w:rFonts w:ascii="Times New Roman" w:hAnsi="Times New Roman" w:cs="Times New Roman"/>
          <w:sz w:val="24"/>
          <w:szCs w:val="24"/>
        </w:rPr>
        <w:t xml:space="preserve"> </w:t>
      </w:r>
      <w:r w:rsidR="00B3620B" w:rsidRPr="00B3620B">
        <w:rPr>
          <w:rFonts w:ascii="Times New Roman" w:hAnsi="Times New Roman" w:cs="Times New Roman"/>
          <w:sz w:val="24"/>
          <w:szCs w:val="24"/>
        </w:rPr>
        <w:t xml:space="preserve">Vykdant socialinės atskirties mažinimą, tenkinant specialiuosius mokinių ugdymosi poreikius, telkiama pagalbos specialistų komanda,  didinama siūlomų veiklų įvairovė. Efektyviai vyksta suinteresuotųjų šalių informavimas, </w:t>
      </w:r>
      <w:proofErr w:type="spellStart"/>
      <w:r w:rsidR="00B3620B" w:rsidRPr="00B3620B">
        <w:rPr>
          <w:rFonts w:ascii="Times New Roman" w:hAnsi="Times New Roman" w:cs="Times New Roman"/>
          <w:sz w:val="24"/>
          <w:szCs w:val="24"/>
        </w:rPr>
        <w:t>pateikama</w:t>
      </w:r>
      <w:proofErr w:type="spellEnd"/>
      <w:r w:rsidR="00B3620B" w:rsidRPr="00B3620B">
        <w:rPr>
          <w:rFonts w:ascii="Times New Roman" w:hAnsi="Times New Roman" w:cs="Times New Roman"/>
          <w:sz w:val="24"/>
          <w:szCs w:val="24"/>
        </w:rPr>
        <w:t xml:space="preserve"> aiški, išsami informacija apie ugdymo procesą, pažangą, teikiamas galimybes, švietimo įstaigos veiklą, rezultatus. </w:t>
      </w:r>
      <w:proofErr w:type="spellStart"/>
      <w:r w:rsidR="00B3620B" w:rsidRPr="00B3620B">
        <w:rPr>
          <w:rFonts w:ascii="Times New Roman" w:hAnsi="Times New Roman" w:cs="Times New Roman"/>
          <w:sz w:val="24"/>
          <w:szCs w:val="24"/>
        </w:rPr>
        <w:t>Benduomenės</w:t>
      </w:r>
      <w:proofErr w:type="spellEnd"/>
      <w:r w:rsidR="00B3620B" w:rsidRPr="00B3620B">
        <w:rPr>
          <w:rFonts w:ascii="Times New Roman" w:hAnsi="Times New Roman" w:cs="Times New Roman"/>
          <w:sz w:val="24"/>
          <w:szCs w:val="24"/>
        </w:rPr>
        <w:t xml:space="preserve"> telkimo grupės veikla lanksčiai formuoja progimnazijos pedagogų draugiškumą, sąžiningumą, atvirumą. Didinimas švietimo prieinamumas ir </w:t>
      </w:r>
      <w:proofErr w:type="spellStart"/>
      <w:r w:rsidR="00B3620B" w:rsidRPr="00B3620B">
        <w:rPr>
          <w:rFonts w:ascii="Times New Roman" w:hAnsi="Times New Roman" w:cs="Times New Roman"/>
          <w:sz w:val="24"/>
          <w:szCs w:val="24"/>
        </w:rPr>
        <w:t>įtrauktis</w:t>
      </w:r>
      <w:proofErr w:type="spellEnd"/>
      <w:r w:rsidR="00B3620B" w:rsidRPr="00B3620B">
        <w:rPr>
          <w:rFonts w:ascii="Times New Roman" w:hAnsi="Times New Roman" w:cs="Times New Roman"/>
          <w:sz w:val="24"/>
          <w:szCs w:val="24"/>
        </w:rPr>
        <w:t xml:space="preserve">: socialinės atskirties mažinimas, specialiųjų ugdymosi poreikių tenkinimas,  plečiama siūlomų veiklų įvairovė. </w:t>
      </w:r>
      <w:r w:rsidR="00283269" w:rsidRPr="00283269">
        <w:rPr>
          <w:rFonts w:ascii="Times New Roman" w:hAnsi="Times New Roman" w:cs="Times New Roman"/>
          <w:sz w:val="24"/>
          <w:szCs w:val="24"/>
        </w:rPr>
        <w:t xml:space="preserve">Kriterijus įsivertintas </w:t>
      </w:r>
      <w:r w:rsidR="00283269" w:rsidRPr="00283269">
        <w:rPr>
          <w:rFonts w:ascii="Times New Roman" w:hAnsi="Times New Roman" w:cs="Times New Roman"/>
          <w:sz w:val="24"/>
          <w:szCs w:val="24"/>
          <w:lang w:val="en-US"/>
        </w:rPr>
        <w:t xml:space="preserve">97 </w:t>
      </w:r>
      <w:proofErr w:type="spellStart"/>
      <w:r w:rsidR="00283269" w:rsidRPr="00283269">
        <w:rPr>
          <w:rFonts w:ascii="Times New Roman" w:hAnsi="Times New Roman" w:cs="Times New Roman"/>
          <w:sz w:val="24"/>
          <w:szCs w:val="24"/>
          <w:lang w:val="en-US"/>
        </w:rPr>
        <w:t>taškais</w:t>
      </w:r>
      <w:proofErr w:type="spellEnd"/>
      <w:r w:rsidR="00283269" w:rsidRPr="00283269">
        <w:rPr>
          <w:rFonts w:ascii="Times New Roman" w:hAnsi="Times New Roman" w:cs="Times New Roman"/>
          <w:sz w:val="24"/>
          <w:szCs w:val="24"/>
          <w:lang w:val="en-US"/>
        </w:rPr>
        <w:t xml:space="preserve"> (</w:t>
      </w:r>
      <w:proofErr w:type="spellStart"/>
      <w:r w:rsidR="00283269" w:rsidRPr="00283269">
        <w:rPr>
          <w:rFonts w:ascii="Times New Roman" w:hAnsi="Times New Roman" w:cs="Times New Roman"/>
          <w:sz w:val="24"/>
          <w:szCs w:val="24"/>
          <w:lang w:val="en-US"/>
        </w:rPr>
        <w:t>iš</w:t>
      </w:r>
      <w:proofErr w:type="spellEnd"/>
      <w:r w:rsidR="00283269" w:rsidRPr="00283269">
        <w:rPr>
          <w:rFonts w:ascii="Times New Roman" w:hAnsi="Times New Roman" w:cs="Times New Roman"/>
          <w:sz w:val="24"/>
          <w:szCs w:val="24"/>
          <w:lang w:val="en-US"/>
        </w:rPr>
        <w:t xml:space="preserve"> 100 </w:t>
      </w:r>
      <w:proofErr w:type="spellStart"/>
      <w:r w:rsidR="00283269" w:rsidRPr="00283269">
        <w:rPr>
          <w:rFonts w:ascii="Times New Roman" w:hAnsi="Times New Roman" w:cs="Times New Roman"/>
          <w:sz w:val="24"/>
          <w:szCs w:val="24"/>
          <w:lang w:val="en-US"/>
        </w:rPr>
        <w:t>galimų</w:t>
      </w:r>
      <w:proofErr w:type="spellEnd"/>
      <w:r w:rsidR="00283269" w:rsidRPr="00283269">
        <w:rPr>
          <w:rFonts w:ascii="Times New Roman" w:hAnsi="Times New Roman" w:cs="Times New Roman"/>
          <w:sz w:val="24"/>
          <w:szCs w:val="24"/>
          <w:lang w:val="en-US"/>
        </w:rPr>
        <w:t>).</w:t>
      </w:r>
    </w:p>
    <w:p w14:paraId="343BED04" w14:textId="4D32ECBA" w:rsidR="00B3620B" w:rsidRPr="00B3620B" w:rsidRDefault="00D67996" w:rsidP="00B3620B">
      <w:pPr>
        <w:spacing w:after="0"/>
        <w:jc w:val="both"/>
        <w:rPr>
          <w:rFonts w:ascii="Times New Roman" w:hAnsi="Times New Roman" w:cs="Times New Roman"/>
          <w:sz w:val="24"/>
          <w:szCs w:val="24"/>
        </w:rPr>
      </w:pPr>
      <w:r w:rsidRPr="006603DB">
        <w:rPr>
          <w:rFonts w:ascii="Times New Roman" w:hAnsi="Times New Roman" w:cs="Times New Roman"/>
          <w:b/>
          <w:bCs/>
          <w:sz w:val="24"/>
          <w:szCs w:val="24"/>
        </w:rPr>
        <w:t>Darbuotojų rezultatai</w:t>
      </w:r>
      <w:r w:rsidRPr="006603DB">
        <w:rPr>
          <w:rFonts w:ascii="Times New Roman" w:hAnsi="Times New Roman" w:cs="Times New Roman"/>
          <w:sz w:val="24"/>
          <w:szCs w:val="24"/>
        </w:rPr>
        <w:t>. Stabiliai aukšti darbuotojų profesinės brandos rodikliai, dalyvavimas respublikinėse ir tarptautinėse iniciatyvose liudija apie aukštą pedagogų profesionalumą ir lojalumą mokyklai.</w:t>
      </w:r>
      <w:r w:rsidR="00B3620B" w:rsidRPr="00B3620B">
        <w:t xml:space="preserve"> </w:t>
      </w:r>
      <w:r w:rsidR="00B3620B" w:rsidRPr="00B3620B">
        <w:rPr>
          <w:rFonts w:ascii="Times New Roman" w:hAnsi="Times New Roman" w:cs="Times New Roman"/>
          <w:sz w:val="24"/>
          <w:szCs w:val="24"/>
        </w:rPr>
        <w:t>Darbuotojai yra įtraukti į strateginių sprendimų priėmimo procesus,</w:t>
      </w:r>
      <w:r w:rsidR="00B3620B">
        <w:rPr>
          <w:rFonts w:ascii="Times New Roman" w:hAnsi="Times New Roman" w:cs="Times New Roman"/>
          <w:sz w:val="24"/>
          <w:szCs w:val="24"/>
        </w:rPr>
        <w:t xml:space="preserve"> </w:t>
      </w:r>
      <w:r w:rsidR="00B3620B" w:rsidRPr="00B3620B">
        <w:rPr>
          <w:rFonts w:ascii="Times New Roman" w:hAnsi="Times New Roman" w:cs="Times New Roman"/>
          <w:sz w:val="24"/>
          <w:szCs w:val="24"/>
        </w:rPr>
        <w:t>jaučiasi atsakingi už progimnazijos sėkmę: Progimnazijoje yra nuolatinis rezultatų, susijusių su progimnazijos valdymu,</w:t>
      </w:r>
      <w:r w:rsidR="00B3620B">
        <w:rPr>
          <w:rFonts w:ascii="Times New Roman" w:hAnsi="Times New Roman" w:cs="Times New Roman"/>
          <w:sz w:val="24"/>
          <w:szCs w:val="24"/>
        </w:rPr>
        <w:t xml:space="preserve"> </w:t>
      </w:r>
      <w:r w:rsidR="00B3620B" w:rsidRPr="00B3620B">
        <w:rPr>
          <w:rFonts w:ascii="Times New Roman" w:hAnsi="Times New Roman" w:cs="Times New Roman"/>
          <w:sz w:val="24"/>
          <w:szCs w:val="24"/>
        </w:rPr>
        <w:t>analizavimas, požiūrio į pokyčius ir naujoves formavimas. Progimnazijos vadovybė, organizuoja individualų ir komandinį darbą, keičia progimnazijos darbuotojų požiūrį į pokyčius ir naujoves. Valdomi progimnazijos veiklos procesai nustatant progimnazijos veiklos tikslus, skirstant išteklius, vertinant rezultatus, įgyvendinant žmogiškųjų išteklių valdymo strategiją. Nuolat vyksta kokybiški,  su organizacijos nustatytais tikslais susiję ir pedagogų poreikius atitinkantys mokymai, jie skatinami nuolat mokytis ir tobulėti, da</w:t>
      </w:r>
      <w:r w:rsidR="00B3620B">
        <w:rPr>
          <w:rFonts w:ascii="Times New Roman" w:hAnsi="Times New Roman" w:cs="Times New Roman"/>
          <w:sz w:val="24"/>
          <w:szCs w:val="24"/>
        </w:rPr>
        <w:t>l</w:t>
      </w:r>
      <w:r w:rsidR="00B3620B" w:rsidRPr="00B3620B">
        <w:rPr>
          <w:rFonts w:ascii="Times New Roman" w:hAnsi="Times New Roman" w:cs="Times New Roman"/>
          <w:sz w:val="24"/>
          <w:szCs w:val="24"/>
        </w:rPr>
        <w:t>yvaujant mokymuose, seminaruose ir kvalifikacijos kėlimo kursu</w:t>
      </w:r>
      <w:r w:rsidR="00B3620B">
        <w:rPr>
          <w:rFonts w:ascii="Times New Roman" w:hAnsi="Times New Roman" w:cs="Times New Roman"/>
          <w:sz w:val="24"/>
          <w:szCs w:val="24"/>
        </w:rPr>
        <w:t>o</w:t>
      </w:r>
      <w:r w:rsidR="00B3620B" w:rsidRPr="00B3620B">
        <w:rPr>
          <w:rFonts w:ascii="Times New Roman" w:hAnsi="Times New Roman" w:cs="Times New Roman"/>
          <w:sz w:val="24"/>
          <w:szCs w:val="24"/>
        </w:rPr>
        <w:t>se.</w:t>
      </w:r>
    </w:p>
    <w:p w14:paraId="65EF31B9" w14:textId="5042696D" w:rsidR="00B3620B" w:rsidRPr="00B3620B" w:rsidRDefault="00D67996" w:rsidP="00B3620B">
      <w:pPr>
        <w:spacing w:after="0"/>
        <w:ind w:firstLine="567"/>
        <w:jc w:val="both"/>
        <w:rPr>
          <w:rFonts w:ascii="Times New Roman" w:hAnsi="Times New Roman" w:cs="Times New Roman"/>
          <w:sz w:val="24"/>
          <w:szCs w:val="24"/>
        </w:rPr>
      </w:pPr>
      <w:r w:rsidRPr="006603DB">
        <w:rPr>
          <w:rFonts w:ascii="Times New Roman" w:hAnsi="Times New Roman" w:cs="Times New Roman"/>
          <w:sz w:val="24"/>
          <w:szCs w:val="24"/>
        </w:rPr>
        <w:t>Šiaulių Dainų progimnazija žengia tvirtus žingsnius pažangos link – tai ugdymo įstaiga, kurioje kokybė, bendruomeniškumas ir inovacijos tampa kasdienybės dalimi.</w:t>
      </w:r>
      <w:r w:rsidR="00B3620B" w:rsidRPr="00B3620B">
        <w:rPr>
          <w:rFonts w:ascii="Times New Roman" w:hAnsi="Times New Roman" w:cs="Times New Roman"/>
          <w:sz w:val="24"/>
          <w:szCs w:val="24"/>
        </w:rPr>
        <w:t xml:space="preserve"> Kriterijus įsivertintas </w:t>
      </w:r>
      <w:r w:rsidR="00B3620B" w:rsidRPr="00B3620B">
        <w:rPr>
          <w:rFonts w:ascii="Times New Roman" w:hAnsi="Times New Roman" w:cs="Times New Roman"/>
          <w:sz w:val="24"/>
          <w:szCs w:val="24"/>
          <w:lang w:val="en-US"/>
        </w:rPr>
        <w:t>9</w:t>
      </w:r>
      <w:r w:rsidR="00B3620B">
        <w:rPr>
          <w:rFonts w:ascii="Times New Roman" w:hAnsi="Times New Roman" w:cs="Times New Roman"/>
          <w:sz w:val="24"/>
          <w:szCs w:val="24"/>
          <w:lang w:val="en-US"/>
        </w:rPr>
        <w:t>5</w:t>
      </w:r>
      <w:r w:rsidR="00B3620B" w:rsidRPr="00B3620B">
        <w:rPr>
          <w:rFonts w:ascii="Times New Roman" w:hAnsi="Times New Roman" w:cs="Times New Roman"/>
          <w:sz w:val="24"/>
          <w:szCs w:val="24"/>
          <w:lang w:val="en-US"/>
        </w:rPr>
        <w:t xml:space="preserve"> </w:t>
      </w:r>
      <w:proofErr w:type="spellStart"/>
      <w:r w:rsidR="00B3620B" w:rsidRPr="00B3620B">
        <w:rPr>
          <w:rFonts w:ascii="Times New Roman" w:hAnsi="Times New Roman" w:cs="Times New Roman"/>
          <w:sz w:val="24"/>
          <w:szCs w:val="24"/>
          <w:lang w:val="en-US"/>
        </w:rPr>
        <w:t>taškais</w:t>
      </w:r>
      <w:proofErr w:type="spellEnd"/>
      <w:r w:rsidR="00B3620B" w:rsidRPr="00B3620B">
        <w:rPr>
          <w:rFonts w:ascii="Times New Roman" w:hAnsi="Times New Roman" w:cs="Times New Roman"/>
          <w:sz w:val="24"/>
          <w:szCs w:val="24"/>
          <w:lang w:val="en-US"/>
        </w:rPr>
        <w:t xml:space="preserve"> (</w:t>
      </w:r>
      <w:proofErr w:type="spellStart"/>
      <w:r w:rsidR="00B3620B" w:rsidRPr="00B3620B">
        <w:rPr>
          <w:rFonts w:ascii="Times New Roman" w:hAnsi="Times New Roman" w:cs="Times New Roman"/>
          <w:sz w:val="24"/>
          <w:szCs w:val="24"/>
          <w:lang w:val="en-US"/>
        </w:rPr>
        <w:t>iš</w:t>
      </w:r>
      <w:proofErr w:type="spellEnd"/>
      <w:r w:rsidR="00B3620B" w:rsidRPr="00B3620B">
        <w:rPr>
          <w:rFonts w:ascii="Times New Roman" w:hAnsi="Times New Roman" w:cs="Times New Roman"/>
          <w:sz w:val="24"/>
          <w:szCs w:val="24"/>
          <w:lang w:val="en-US"/>
        </w:rPr>
        <w:t xml:space="preserve"> 100 </w:t>
      </w:r>
      <w:proofErr w:type="spellStart"/>
      <w:r w:rsidR="00B3620B" w:rsidRPr="00B3620B">
        <w:rPr>
          <w:rFonts w:ascii="Times New Roman" w:hAnsi="Times New Roman" w:cs="Times New Roman"/>
          <w:sz w:val="24"/>
          <w:szCs w:val="24"/>
          <w:lang w:val="en-US"/>
        </w:rPr>
        <w:t>galimų</w:t>
      </w:r>
      <w:proofErr w:type="spellEnd"/>
      <w:r w:rsidR="00B3620B" w:rsidRPr="00B3620B">
        <w:rPr>
          <w:rFonts w:ascii="Times New Roman" w:hAnsi="Times New Roman" w:cs="Times New Roman"/>
          <w:sz w:val="24"/>
          <w:szCs w:val="24"/>
          <w:lang w:val="en-US"/>
        </w:rPr>
        <w:t>).</w:t>
      </w:r>
    </w:p>
    <w:p w14:paraId="4FFBA110" w14:textId="245378A0" w:rsidR="00D67996" w:rsidRPr="006603DB" w:rsidRDefault="00D67996" w:rsidP="00B3620B">
      <w:pPr>
        <w:spacing w:after="0"/>
        <w:ind w:firstLine="567"/>
        <w:jc w:val="both"/>
        <w:rPr>
          <w:rFonts w:ascii="Times New Roman" w:hAnsi="Times New Roman" w:cs="Times New Roman"/>
          <w:sz w:val="24"/>
          <w:szCs w:val="24"/>
        </w:rPr>
      </w:pPr>
    </w:p>
    <w:p w14:paraId="503D244A" w14:textId="77777777" w:rsidR="007330CF" w:rsidRDefault="007330CF" w:rsidP="00B3620B">
      <w:pPr>
        <w:spacing w:after="0"/>
        <w:jc w:val="both"/>
        <w:rPr>
          <w:rFonts w:ascii="Times New Roman" w:hAnsi="Times New Roman" w:cs="Times New Roman"/>
          <w:sz w:val="24"/>
          <w:szCs w:val="24"/>
        </w:rPr>
      </w:pPr>
    </w:p>
    <w:p w14:paraId="346B3E5D" w14:textId="71712A3A" w:rsidR="00B3620B" w:rsidRPr="006603DB" w:rsidRDefault="00B3620B" w:rsidP="00B3620B">
      <w:pPr>
        <w:spacing w:after="0"/>
        <w:jc w:val="center"/>
        <w:rPr>
          <w:rFonts w:ascii="Times New Roman" w:hAnsi="Times New Roman" w:cs="Times New Roman"/>
          <w:sz w:val="24"/>
          <w:szCs w:val="24"/>
        </w:rPr>
      </w:pPr>
      <w:r w:rsidRPr="00B3620B">
        <w:rPr>
          <w:rFonts w:ascii="Times New Roman" w:hAnsi="Times New Roman" w:cs="Times New Roman"/>
          <w:sz w:val="24"/>
          <w:szCs w:val="24"/>
        </w:rPr>
        <w:t>Šiaulių Dainų progimnazijos kokybės vadybos sistemos, grįstos bendrojo mokyklų vertinimo (BVM) modeliu, veiklos kokybės įsivertinimo grupė</w:t>
      </w:r>
    </w:p>
    <w:sectPr w:rsidR="00B3620B" w:rsidRPr="006603DB" w:rsidSect="00D67996">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566F" w14:textId="77777777" w:rsidR="00536307" w:rsidRDefault="00536307" w:rsidP="00CA12D5">
      <w:pPr>
        <w:spacing w:after="0" w:line="240" w:lineRule="auto"/>
      </w:pPr>
      <w:r>
        <w:separator/>
      </w:r>
    </w:p>
  </w:endnote>
  <w:endnote w:type="continuationSeparator" w:id="0">
    <w:p w14:paraId="230A7C3C" w14:textId="77777777" w:rsidR="00536307" w:rsidRDefault="00536307" w:rsidP="00CA1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921419"/>
      <w:docPartObj>
        <w:docPartGallery w:val="Page Numbers (Bottom of Page)"/>
        <w:docPartUnique/>
      </w:docPartObj>
    </w:sdtPr>
    <w:sdtContent>
      <w:p w14:paraId="5BBF15F0" w14:textId="0194A581" w:rsidR="00CA12D5" w:rsidRDefault="00CA12D5">
        <w:pPr>
          <w:pStyle w:val="Porat"/>
          <w:jc w:val="center"/>
        </w:pPr>
        <w:r>
          <w:fldChar w:fldCharType="begin"/>
        </w:r>
        <w:r>
          <w:instrText>PAGE   \* MERGEFORMAT</w:instrText>
        </w:r>
        <w:r>
          <w:fldChar w:fldCharType="separate"/>
        </w:r>
        <w:r>
          <w:t>2</w:t>
        </w:r>
        <w:r>
          <w:fldChar w:fldCharType="end"/>
        </w:r>
      </w:p>
    </w:sdtContent>
  </w:sdt>
  <w:p w14:paraId="0198498E" w14:textId="77777777" w:rsidR="00CA12D5" w:rsidRDefault="00CA12D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4708E" w14:textId="77777777" w:rsidR="00536307" w:rsidRDefault="00536307" w:rsidP="00CA12D5">
      <w:pPr>
        <w:spacing w:after="0" w:line="240" w:lineRule="auto"/>
      </w:pPr>
      <w:r>
        <w:separator/>
      </w:r>
    </w:p>
  </w:footnote>
  <w:footnote w:type="continuationSeparator" w:id="0">
    <w:p w14:paraId="7DE8ECE5" w14:textId="77777777" w:rsidR="00536307" w:rsidRDefault="00536307" w:rsidP="00CA12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96"/>
    <w:rsid w:val="00283269"/>
    <w:rsid w:val="00402B0F"/>
    <w:rsid w:val="00536307"/>
    <w:rsid w:val="0064150A"/>
    <w:rsid w:val="006603DB"/>
    <w:rsid w:val="007330CF"/>
    <w:rsid w:val="009E2207"/>
    <w:rsid w:val="009F0E29"/>
    <w:rsid w:val="00B3620B"/>
    <w:rsid w:val="00BB3EC8"/>
    <w:rsid w:val="00CA12D5"/>
    <w:rsid w:val="00D67996"/>
    <w:rsid w:val="00D71A3C"/>
    <w:rsid w:val="00FC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0102"/>
  <w15:chartTrackingRefBased/>
  <w15:docId w15:val="{B11A8784-349F-4EDC-BA9B-78B6DC76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7996"/>
    <w:pPr>
      <w:spacing w:line="259" w:lineRule="auto"/>
    </w:pPr>
    <w:rPr>
      <w:rFonts w:ascii="Calibri" w:eastAsia="Calibri" w:hAnsi="Calibri" w:cs="Calibri"/>
      <w:color w:val="000000"/>
      <w:sz w:val="22"/>
      <w:szCs w:val="22"/>
      <w:lang w:val="lt-LT" w:eastAsia="lt-LT"/>
    </w:rPr>
  </w:style>
  <w:style w:type="paragraph" w:styleId="Antrat1">
    <w:name w:val="heading 1"/>
    <w:basedOn w:val="prastasis"/>
    <w:next w:val="prastasis"/>
    <w:link w:val="Antrat1Diagrama"/>
    <w:uiPriority w:val="9"/>
    <w:qFormat/>
    <w:rsid w:val="00D6799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eastAsia="en-US"/>
    </w:rPr>
  </w:style>
  <w:style w:type="paragraph" w:styleId="Antrat2">
    <w:name w:val="heading 2"/>
    <w:basedOn w:val="prastasis"/>
    <w:next w:val="prastasis"/>
    <w:link w:val="Antrat2Diagrama"/>
    <w:uiPriority w:val="9"/>
    <w:semiHidden/>
    <w:unhideWhenUsed/>
    <w:qFormat/>
    <w:rsid w:val="00D6799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eastAsia="en-US"/>
    </w:rPr>
  </w:style>
  <w:style w:type="paragraph" w:styleId="Antrat3">
    <w:name w:val="heading 3"/>
    <w:basedOn w:val="prastasis"/>
    <w:next w:val="prastasis"/>
    <w:link w:val="Antrat3Diagrama"/>
    <w:uiPriority w:val="9"/>
    <w:semiHidden/>
    <w:unhideWhenUsed/>
    <w:qFormat/>
    <w:rsid w:val="00D6799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lang w:val="en-US" w:eastAsia="en-US"/>
    </w:rPr>
  </w:style>
  <w:style w:type="paragraph" w:styleId="Antrat4">
    <w:name w:val="heading 4"/>
    <w:basedOn w:val="prastasis"/>
    <w:next w:val="prastasis"/>
    <w:link w:val="Antrat4Diagrama"/>
    <w:uiPriority w:val="9"/>
    <w:semiHidden/>
    <w:unhideWhenUsed/>
    <w:qFormat/>
    <w:rsid w:val="00D6799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lang w:val="en-US" w:eastAsia="en-US"/>
    </w:rPr>
  </w:style>
  <w:style w:type="paragraph" w:styleId="Antrat5">
    <w:name w:val="heading 5"/>
    <w:basedOn w:val="prastasis"/>
    <w:next w:val="prastasis"/>
    <w:link w:val="Antrat5Diagrama"/>
    <w:uiPriority w:val="9"/>
    <w:semiHidden/>
    <w:unhideWhenUsed/>
    <w:qFormat/>
    <w:rsid w:val="00D6799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lang w:val="en-US" w:eastAsia="en-US"/>
    </w:rPr>
  </w:style>
  <w:style w:type="paragraph" w:styleId="Antrat6">
    <w:name w:val="heading 6"/>
    <w:basedOn w:val="prastasis"/>
    <w:next w:val="prastasis"/>
    <w:link w:val="Antrat6Diagrama"/>
    <w:uiPriority w:val="9"/>
    <w:semiHidden/>
    <w:unhideWhenUsed/>
    <w:qFormat/>
    <w:rsid w:val="00D6799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lang w:val="en-US" w:eastAsia="en-US"/>
    </w:rPr>
  </w:style>
  <w:style w:type="paragraph" w:styleId="Antrat7">
    <w:name w:val="heading 7"/>
    <w:basedOn w:val="prastasis"/>
    <w:next w:val="prastasis"/>
    <w:link w:val="Antrat7Diagrama"/>
    <w:uiPriority w:val="9"/>
    <w:semiHidden/>
    <w:unhideWhenUsed/>
    <w:qFormat/>
    <w:rsid w:val="00D67996"/>
    <w:pPr>
      <w:keepNext/>
      <w:keepLines/>
      <w:spacing w:before="40" w:after="0" w:line="278" w:lineRule="auto"/>
      <w:outlineLvl w:val="6"/>
    </w:pPr>
    <w:rPr>
      <w:rFonts w:asciiTheme="minorHAnsi" w:eastAsiaTheme="majorEastAsia" w:hAnsiTheme="minorHAnsi" w:cstheme="majorBidi"/>
      <w:color w:val="595959" w:themeColor="text1" w:themeTint="A6"/>
      <w:sz w:val="24"/>
      <w:szCs w:val="24"/>
      <w:lang w:val="en-US" w:eastAsia="en-US"/>
    </w:rPr>
  </w:style>
  <w:style w:type="paragraph" w:styleId="Antrat8">
    <w:name w:val="heading 8"/>
    <w:basedOn w:val="prastasis"/>
    <w:next w:val="prastasis"/>
    <w:link w:val="Antrat8Diagrama"/>
    <w:uiPriority w:val="9"/>
    <w:semiHidden/>
    <w:unhideWhenUsed/>
    <w:qFormat/>
    <w:rsid w:val="00D67996"/>
    <w:pPr>
      <w:keepNext/>
      <w:keepLines/>
      <w:spacing w:after="0" w:line="278" w:lineRule="auto"/>
      <w:outlineLvl w:val="7"/>
    </w:pPr>
    <w:rPr>
      <w:rFonts w:asciiTheme="minorHAnsi" w:eastAsiaTheme="majorEastAsia" w:hAnsiTheme="minorHAnsi" w:cstheme="majorBidi"/>
      <w:i/>
      <w:iCs/>
      <w:color w:val="272727" w:themeColor="text1" w:themeTint="D8"/>
      <w:sz w:val="24"/>
      <w:szCs w:val="24"/>
      <w:lang w:val="en-US" w:eastAsia="en-US"/>
    </w:rPr>
  </w:style>
  <w:style w:type="paragraph" w:styleId="Antrat9">
    <w:name w:val="heading 9"/>
    <w:basedOn w:val="prastasis"/>
    <w:next w:val="prastasis"/>
    <w:link w:val="Antrat9Diagrama"/>
    <w:uiPriority w:val="9"/>
    <w:semiHidden/>
    <w:unhideWhenUsed/>
    <w:qFormat/>
    <w:rsid w:val="00D67996"/>
    <w:pPr>
      <w:keepNext/>
      <w:keepLines/>
      <w:spacing w:after="0" w:line="278" w:lineRule="auto"/>
      <w:outlineLvl w:val="8"/>
    </w:pPr>
    <w:rPr>
      <w:rFonts w:asciiTheme="minorHAnsi" w:eastAsiaTheme="majorEastAsia" w:hAnsiTheme="minorHAnsi" w:cstheme="majorBidi"/>
      <w:color w:val="272727" w:themeColor="text1" w:themeTint="D8"/>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67996"/>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D67996"/>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D67996"/>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D67996"/>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D67996"/>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D6799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6799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6799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6799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67996"/>
    <w:pPr>
      <w:spacing w:after="80"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PavadinimasDiagrama">
    <w:name w:val="Pavadinimas Diagrama"/>
    <w:basedOn w:val="Numatytasispastraiposriftas"/>
    <w:link w:val="Pavadinimas"/>
    <w:uiPriority w:val="10"/>
    <w:rsid w:val="00D6799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67996"/>
    <w:pPr>
      <w:numPr>
        <w:ilvl w:val="1"/>
      </w:numPr>
      <w:spacing w:line="278" w:lineRule="auto"/>
    </w:pPr>
    <w:rPr>
      <w:rFonts w:asciiTheme="minorHAnsi" w:eastAsiaTheme="majorEastAsia" w:hAnsiTheme="minorHAnsi" w:cstheme="majorBidi"/>
      <w:color w:val="595959" w:themeColor="text1" w:themeTint="A6"/>
      <w:spacing w:val="15"/>
      <w:sz w:val="28"/>
      <w:szCs w:val="28"/>
      <w:lang w:val="en-US" w:eastAsia="en-US"/>
    </w:rPr>
  </w:style>
  <w:style w:type="character" w:customStyle="1" w:styleId="PaantratDiagrama">
    <w:name w:val="Paantraštė Diagrama"/>
    <w:basedOn w:val="Numatytasispastraiposriftas"/>
    <w:link w:val="Paantrat"/>
    <w:uiPriority w:val="11"/>
    <w:rsid w:val="00D6799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67996"/>
    <w:pPr>
      <w:spacing w:before="160" w:line="278" w:lineRule="auto"/>
      <w:jc w:val="center"/>
    </w:pPr>
    <w:rPr>
      <w:rFonts w:asciiTheme="minorHAnsi" w:eastAsiaTheme="minorHAnsi" w:hAnsiTheme="minorHAnsi" w:cstheme="minorBidi"/>
      <w:i/>
      <w:iCs/>
      <w:color w:val="404040" w:themeColor="text1" w:themeTint="BF"/>
      <w:sz w:val="24"/>
      <w:szCs w:val="24"/>
      <w:lang w:val="en-US" w:eastAsia="en-US"/>
    </w:rPr>
  </w:style>
  <w:style w:type="character" w:customStyle="1" w:styleId="CitataDiagrama">
    <w:name w:val="Citata Diagrama"/>
    <w:basedOn w:val="Numatytasispastraiposriftas"/>
    <w:link w:val="Citata"/>
    <w:uiPriority w:val="29"/>
    <w:rsid w:val="00D67996"/>
    <w:rPr>
      <w:i/>
      <w:iCs/>
      <w:color w:val="404040" w:themeColor="text1" w:themeTint="BF"/>
    </w:rPr>
  </w:style>
  <w:style w:type="paragraph" w:styleId="Sraopastraipa">
    <w:name w:val="List Paragraph"/>
    <w:basedOn w:val="prastasis"/>
    <w:uiPriority w:val="34"/>
    <w:qFormat/>
    <w:rsid w:val="00D67996"/>
    <w:pPr>
      <w:spacing w:line="278" w:lineRule="auto"/>
      <w:ind w:left="720"/>
      <w:contextualSpacing/>
    </w:pPr>
    <w:rPr>
      <w:rFonts w:asciiTheme="minorHAnsi" w:eastAsiaTheme="minorHAnsi" w:hAnsiTheme="minorHAnsi" w:cstheme="minorBidi"/>
      <w:color w:val="auto"/>
      <w:sz w:val="24"/>
      <w:szCs w:val="24"/>
      <w:lang w:val="en-US" w:eastAsia="en-US"/>
    </w:rPr>
  </w:style>
  <w:style w:type="character" w:styleId="Rykuspabraukimas">
    <w:name w:val="Intense Emphasis"/>
    <w:basedOn w:val="Numatytasispastraiposriftas"/>
    <w:uiPriority w:val="21"/>
    <w:qFormat/>
    <w:rsid w:val="00D67996"/>
    <w:rPr>
      <w:i/>
      <w:iCs/>
      <w:color w:val="2F5496" w:themeColor="accent1" w:themeShade="BF"/>
    </w:rPr>
  </w:style>
  <w:style w:type="paragraph" w:styleId="Iskirtacitata">
    <w:name w:val="Intense Quote"/>
    <w:basedOn w:val="prastasis"/>
    <w:next w:val="prastasis"/>
    <w:link w:val="IskirtacitataDiagrama"/>
    <w:uiPriority w:val="30"/>
    <w:qFormat/>
    <w:rsid w:val="00D6799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lang w:val="en-US" w:eastAsia="en-US"/>
    </w:rPr>
  </w:style>
  <w:style w:type="character" w:customStyle="1" w:styleId="IskirtacitataDiagrama">
    <w:name w:val="Išskirta citata Diagrama"/>
    <w:basedOn w:val="Numatytasispastraiposriftas"/>
    <w:link w:val="Iskirtacitata"/>
    <w:uiPriority w:val="30"/>
    <w:rsid w:val="00D67996"/>
    <w:rPr>
      <w:i/>
      <w:iCs/>
      <w:color w:val="2F5496" w:themeColor="accent1" w:themeShade="BF"/>
    </w:rPr>
  </w:style>
  <w:style w:type="character" w:styleId="Rykinuoroda">
    <w:name w:val="Intense Reference"/>
    <w:basedOn w:val="Numatytasispastraiposriftas"/>
    <w:uiPriority w:val="32"/>
    <w:qFormat/>
    <w:rsid w:val="00D67996"/>
    <w:rPr>
      <w:b/>
      <w:bCs/>
      <w:smallCaps/>
      <w:color w:val="2F5496" w:themeColor="accent1" w:themeShade="BF"/>
      <w:spacing w:val="5"/>
    </w:rPr>
  </w:style>
  <w:style w:type="paragraph" w:styleId="Antrats">
    <w:name w:val="header"/>
    <w:basedOn w:val="prastasis"/>
    <w:link w:val="AntratsDiagrama"/>
    <w:uiPriority w:val="99"/>
    <w:unhideWhenUsed/>
    <w:rsid w:val="00CA12D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A12D5"/>
    <w:rPr>
      <w:rFonts w:ascii="Calibri" w:eastAsia="Calibri" w:hAnsi="Calibri" w:cs="Calibri"/>
      <w:color w:val="000000"/>
      <w:sz w:val="22"/>
      <w:szCs w:val="22"/>
      <w:lang w:val="lt-LT" w:eastAsia="lt-LT"/>
    </w:rPr>
  </w:style>
  <w:style w:type="paragraph" w:styleId="Porat">
    <w:name w:val="footer"/>
    <w:basedOn w:val="prastasis"/>
    <w:link w:val="PoratDiagrama"/>
    <w:uiPriority w:val="99"/>
    <w:unhideWhenUsed/>
    <w:rsid w:val="00CA12D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12D5"/>
    <w:rPr>
      <w:rFonts w:ascii="Calibri" w:eastAsia="Calibri" w:hAnsi="Calibri" w:cs="Calibri"/>
      <w:color w:val="000000"/>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5274</Words>
  <Characters>3007</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Matuzevičienė</dc:creator>
  <cp:keywords/>
  <dc:description/>
  <cp:lastModifiedBy>Asta</cp:lastModifiedBy>
  <cp:revision>6</cp:revision>
  <cp:lastPrinted>2025-05-20T05:40:00Z</cp:lastPrinted>
  <dcterms:created xsi:type="dcterms:W3CDTF">2025-05-06T12:25:00Z</dcterms:created>
  <dcterms:modified xsi:type="dcterms:W3CDTF">2025-05-20T05:40:00Z</dcterms:modified>
</cp:coreProperties>
</file>